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B9" w:rsidRDefault="005A55B9" w:rsidP="008A3CBF">
      <w:pPr>
        <w:widowControl/>
        <w:jc w:val="center"/>
        <w:rPr>
          <w:rFonts w:ascii="標楷體" w:eastAsia="標楷體" w:hAnsi="標楷體"/>
          <w:b/>
          <w:sz w:val="32"/>
          <w:szCs w:val="32"/>
        </w:rPr>
      </w:pPr>
      <w:r>
        <w:rPr>
          <w:rFonts w:ascii="標楷體" w:eastAsia="標楷體" w:hAnsi="標楷體" w:hint="eastAsia"/>
          <w:b/>
          <w:sz w:val="32"/>
          <w:szCs w:val="32"/>
        </w:rPr>
        <w:t>臺南市政府文化局</w:t>
      </w:r>
      <w:bookmarkStart w:id="0" w:name="_GoBack"/>
      <w:r>
        <w:rPr>
          <w:rFonts w:ascii="標楷體" w:eastAsia="標楷體" w:hAnsi="標楷體" w:hint="eastAsia"/>
          <w:b/>
          <w:sz w:val="32"/>
          <w:szCs w:val="32"/>
        </w:rPr>
        <w:t>「</w:t>
      </w:r>
      <w:r>
        <w:rPr>
          <w:rFonts w:ascii="標楷體" w:eastAsia="標楷體" w:hAnsi="標楷體"/>
          <w:b/>
          <w:sz w:val="32"/>
          <w:szCs w:val="32"/>
        </w:rPr>
        <w:t>201</w:t>
      </w:r>
      <w:r w:rsidR="007B0A49">
        <w:rPr>
          <w:rFonts w:ascii="標楷體" w:eastAsia="標楷體" w:hAnsi="標楷體" w:hint="eastAsia"/>
          <w:b/>
          <w:sz w:val="32"/>
          <w:szCs w:val="32"/>
        </w:rPr>
        <w:t>5</w:t>
      </w:r>
      <w:r>
        <w:rPr>
          <w:rFonts w:ascii="標楷體" w:eastAsia="標楷體" w:hAnsi="標楷體" w:hint="eastAsia"/>
          <w:b/>
          <w:sz w:val="32"/>
          <w:szCs w:val="32"/>
        </w:rPr>
        <w:t>藝術進區」活動企劃書</w:t>
      </w:r>
      <w:bookmarkEnd w:id="0"/>
    </w:p>
    <w:p w:rsidR="005A55B9" w:rsidRDefault="005A55B9" w:rsidP="008A3CBF">
      <w:pPr>
        <w:widowControl/>
        <w:spacing w:line="480" w:lineRule="exact"/>
        <w:ind w:left="280" w:hangingChars="100" w:hanging="280"/>
        <w:rPr>
          <w:rFonts w:ascii="標楷體" w:eastAsia="標楷體" w:hAnsi="標楷體"/>
          <w:b/>
          <w:sz w:val="28"/>
          <w:szCs w:val="28"/>
        </w:rPr>
      </w:pPr>
      <w:r>
        <w:rPr>
          <w:rFonts w:ascii="標楷體" w:eastAsia="標楷體" w:hAnsi="標楷體" w:hint="eastAsia"/>
          <w:b/>
          <w:sz w:val="28"/>
          <w:szCs w:val="28"/>
        </w:rPr>
        <w:t>壹</w:t>
      </w:r>
      <w:r w:rsidRPr="00D52F26">
        <w:rPr>
          <w:rFonts w:ascii="標楷體" w:eastAsia="標楷體" w:hAnsi="標楷體" w:hint="eastAsia"/>
          <w:b/>
          <w:sz w:val="28"/>
          <w:szCs w:val="28"/>
        </w:rPr>
        <w:t>、緣起</w:t>
      </w:r>
    </w:p>
    <w:p w:rsidR="005A55B9" w:rsidRDefault="005A55B9" w:rsidP="0023661D">
      <w:pPr>
        <w:snapToGrid w:val="0"/>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文化部自</w:t>
      </w:r>
      <w:r>
        <w:rPr>
          <w:rFonts w:ascii="標楷體" w:eastAsia="標楷體" w:hAnsi="標楷體"/>
          <w:sz w:val="28"/>
          <w:szCs w:val="28"/>
        </w:rPr>
        <w:t>2011</w:t>
      </w:r>
      <w:r>
        <w:rPr>
          <w:rFonts w:ascii="標楷體" w:eastAsia="標楷體" w:hAnsi="標楷體" w:hint="eastAsia"/>
          <w:sz w:val="28"/>
          <w:szCs w:val="28"/>
        </w:rPr>
        <w:t>年起，為活絡各縣市文化中心營運，提出「活化縣市文化中心劇場營運計畫」，而「藝術進區」即為臺南文化中心爭取活化劇場營運計畫深耕藝文人口之重要提案內容之一。自</w:t>
      </w:r>
      <w:r>
        <w:rPr>
          <w:rFonts w:ascii="標楷體" w:eastAsia="標楷體" w:hAnsi="標楷體"/>
          <w:sz w:val="28"/>
          <w:szCs w:val="28"/>
        </w:rPr>
        <w:t>2011</w:t>
      </w:r>
      <w:r>
        <w:rPr>
          <w:rFonts w:ascii="標楷體" w:eastAsia="標楷體" w:hAnsi="標楷體" w:hint="eastAsia"/>
          <w:sz w:val="28"/>
          <w:szCs w:val="28"/>
        </w:rPr>
        <w:t>年執行</w:t>
      </w:r>
      <w:r w:rsidR="007B0A49">
        <w:rPr>
          <w:rFonts w:ascii="標楷體" w:eastAsia="標楷體" w:hAnsi="標楷體" w:hint="eastAsia"/>
          <w:sz w:val="28"/>
          <w:szCs w:val="28"/>
        </w:rPr>
        <w:t>4</w:t>
      </w:r>
      <w:r>
        <w:rPr>
          <w:rFonts w:ascii="標楷體" w:eastAsia="標楷體" w:hAnsi="標楷體" w:hint="eastAsia"/>
          <w:sz w:val="28"/>
          <w:szCs w:val="28"/>
        </w:rPr>
        <w:t>年以來，除引起</w:t>
      </w:r>
      <w:r w:rsidRPr="008A3CBF">
        <w:rPr>
          <w:rFonts w:ascii="標楷體" w:eastAsia="標楷體" w:hAnsi="標楷體" w:hint="eastAsia"/>
          <w:sz w:val="28"/>
          <w:szCs w:val="28"/>
        </w:rPr>
        <w:t>各區</w:t>
      </w:r>
      <w:r>
        <w:rPr>
          <w:rFonts w:ascii="標楷體" w:eastAsia="標楷體" w:hAnsi="標楷體" w:hint="eastAsia"/>
          <w:sz w:val="28"/>
          <w:szCs w:val="28"/>
        </w:rPr>
        <w:t>民眾</w:t>
      </w:r>
      <w:r w:rsidRPr="008A3CBF">
        <w:rPr>
          <w:rFonts w:ascii="標楷體" w:eastAsia="標楷體" w:hAnsi="標楷體" w:hint="eastAsia"/>
          <w:sz w:val="28"/>
          <w:szCs w:val="28"/>
        </w:rPr>
        <w:t>廣大迴響後，</w:t>
      </w:r>
      <w:r w:rsidRPr="0023661D">
        <w:rPr>
          <w:rFonts w:ascii="標楷體" w:eastAsia="標楷體" w:hAnsi="標楷體" w:hint="eastAsia"/>
          <w:sz w:val="28"/>
          <w:szCs w:val="28"/>
        </w:rPr>
        <w:t>並獲得「</w:t>
      </w:r>
      <w:r w:rsidRPr="0023661D">
        <w:rPr>
          <w:rFonts w:ascii="標楷體" w:eastAsia="標楷體" w:hAnsi="標楷體"/>
          <w:sz w:val="28"/>
          <w:szCs w:val="28"/>
        </w:rPr>
        <w:t>2012</w:t>
      </w:r>
      <w:r w:rsidRPr="0023661D">
        <w:rPr>
          <w:rFonts w:ascii="標楷體" w:eastAsia="標楷體" w:hAnsi="標楷體" w:hint="eastAsia"/>
          <w:sz w:val="28"/>
          <w:szCs w:val="28"/>
        </w:rPr>
        <w:t>第四屆</w:t>
      </w:r>
      <w:r>
        <w:rPr>
          <w:rFonts w:ascii="標楷體" w:eastAsia="標楷體" w:hAnsi="標楷體" w:hint="eastAsia"/>
          <w:sz w:val="28"/>
          <w:szCs w:val="28"/>
        </w:rPr>
        <w:t>臺</w:t>
      </w:r>
      <w:r w:rsidRPr="0023661D">
        <w:rPr>
          <w:rFonts w:ascii="標楷體" w:eastAsia="標楷體" w:hAnsi="標楷體" w:hint="eastAsia"/>
          <w:sz w:val="28"/>
          <w:szCs w:val="28"/>
        </w:rPr>
        <w:t>灣健康城市獎項評選」「創新成果獎－藝文休閒類」的肯定，見證了藝術深入社區，結合在地力量，帶動藝文休閒與文化深耕之效應。</w:t>
      </w:r>
    </w:p>
    <w:p w:rsidR="005A55B9" w:rsidRPr="0023661D" w:rsidRDefault="005A55B9" w:rsidP="0023661D">
      <w:pPr>
        <w:snapToGrid w:val="0"/>
        <w:spacing w:line="480" w:lineRule="exact"/>
        <w:rPr>
          <w:rFonts w:ascii="標楷體" w:eastAsia="標楷體" w:hAnsi="標楷體"/>
          <w:sz w:val="28"/>
          <w:szCs w:val="28"/>
        </w:rPr>
      </w:pPr>
    </w:p>
    <w:p w:rsidR="005A55B9" w:rsidRPr="0023661D" w:rsidRDefault="005A55B9" w:rsidP="0023661D">
      <w:pPr>
        <w:snapToGrid w:val="0"/>
        <w:spacing w:line="480" w:lineRule="exact"/>
        <w:rPr>
          <w:rFonts w:ascii="標楷體" w:eastAsia="標楷體" w:hAnsi="標楷體"/>
          <w:b/>
          <w:sz w:val="28"/>
          <w:szCs w:val="28"/>
        </w:rPr>
      </w:pPr>
      <w:r>
        <w:rPr>
          <w:rFonts w:ascii="標楷體" w:eastAsia="標楷體" w:hAnsi="標楷體" w:hint="eastAsia"/>
          <w:b/>
          <w:sz w:val="28"/>
          <w:szCs w:val="28"/>
        </w:rPr>
        <w:t>貳</w:t>
      </w:r>
      <w:r w:rsidRPr="0023661D">
        <w:rPr>
          <w:rFonts w:ascii="標楷體" w:eastAsia="標楷體" w:hAnsi="標楷體" w:hint="eastAsia"/>
          <w:b/>
          <w:sz w:val="28"/>
          <w:szCs w:val="28"/>
        </w:rPr>
        <w:t>、活動目的</w:t>
      </w:r>
    </w:p>
    <w:p w:rsidR="005A55B9" w:rsidRPr="00AA2A6B" w:rsidRDefault="005A55B9" w:rsidP="0023661D">
      <w:pPr>
        <w:snapToGrid w:val="0"/>
        <w:spacing w:line="480" w:lineRule="exact"/>
        <w:rPr>
          <w:rFonts w:ascii="標楷體" w:eastAsia="標楷體" w:hAnsi="標楷體"/>
          <w:sz w:val="28"/>
          <w:szCs w:val="28"/>
        </w:rPr>
      </w:pPr>
      <w:r>
        <w:rPr>
          <w:rFonts w:ascii="標楷體" w:eastAsia="標楷體" w:hAnsi="標楷體"/>
          <w:sz w:val="28"/>
          <w:szCs w:val="28"/>
        </w:rPr>
        <w:t xml:space="preserve">    </w:t>
      </w:r>
      <w:r w:rsidRPr="008A3CBF">
        <w:rPr>
          <w:rFonts w:ascii="標楷體" w:eastAsia="標楷體" w:hAnsi="標楷體" w:hint="eastAsia"/>
          <w:sz w:val="28"/>
          <w:szCs w:val="28"/>
        </w:rPr>
        <w:t>「藝術進區」活動</w:t>
      </w:r>
      <w:r>
        <w:rPr>
          <w:rFonts w:ascii="標楷體" w:eastAsia="標楷體" w:hAnsi="標楷體" w:hint="eastAsia"/>
          <w:sz w:val="28"/>
          <w:szCs w:val="28"/>
        </w:rPr>
        <w:t>將表演團隊帶至各行政區域，以劇場式表演讓各區民眾能近距離體驗表演藝術的魅力，深耕各區藝文欣賞人口；</w:t>
      </w:r>
      <w:r w:rsidRPr="00AA2A6B">
        <w:rPr>
          <w:rFonts w:ascii="標楷體" w:eastAsia="標楷體" w:hAnsi="標楷體" w:hint="eastAsia"/>
          <w:sz w:val="28"/>
          <w:szCs w:val="28"/>
        </w:rPr>
        <w:t>尤以今年度列為重大施政計畫之一，本局賡續辦理，特規劃「</w:t>
      </w:r>
      <w:r w:rsidRPr="00AA2A6B">
        <w:rPr>
          <w:rFonts w:ascii="標楷體" w:eastAsia="標楷體" w:hAnsi="標楷體"/>
          <w:sz w:val="28"/>
          <w:szCs w:val="28"/>
        </w:rPr>
        <w:t>201</w:t>
      </w:r>
      <w:r w:rsidR="007B0A49">
        <w:rPr>
          <w:rFonts w:ascii="標楷體" w:eastAsia="標楷體" w:hAnsi="標楷體" w:hint="eastAsia"/>
          <w:sz w:val="28"/>
          <w:szCs w:val="28"/>
        </w:rPr>
        <w:t>5</w:t>
      </w:r>
      <w:r w:rsidRPr="00AA2A6B">
        <w:rPr>
          <w:rFonts w:ascii="標楷體" w:eastAsia="標楷體" w:hAnsi="標楷體" w:hint="eastAsia"/>
          <w:sz w:val="28"/>
          <w:szCs w:val="28"/>
        </w:rPr>
        <w:t>藝術進區」活動，期能結合各區力量，營造文化首都特有藝文生活型態。</w:t>
      </w:r>
    </w:p>
    <w:p w:rsidR="005A55B9" w:rsidRDefault="005A55B9" w:rsidP="008A3CBF">
      <w:pPr>
        <w:widowControl/>
        <w:spacing w:line="480" w:lineRule="exact"/>
        <w:rPr>
          <w:rFonts w:ascii="標楷體" w:eastAsia="標楷體" w:hAnsi="標楷體"/>
          <w:b/>
          <w:sz w:val="28"/>
          <w:szCs w:val="28"/>
        </w:rPr>
      </w:pPr>
    </w:p>
    <w:p w:rsidR="005A55B9" w:rsidRPr="00D52F26" w:rsidRDefault="005A55B9" w:rsidP="008A3CBF">
      <w:pPr>
        <w:widowControl/>
        <w:spacing w:line="480" w:lineRule="exact"/>
        <w:rPr>
          <w:rFonts w:ascii="標楷體" w:eastAsia="標楷體" w:hAnsi="標楷體"/>
          <w:b/>
          <w:sz w:val="28"/>
          <w:szCs w:val="28"/>
        </w:rPr>
      </w:pPr>
      <w:r>
        <w:rPr>
          <w:rFonts w:ascii="標楷體" w:eastAsia="標楷體" w:hAnsi="標楷體" w:hint="eastAsia"/>
          <w:b/>
          <w:sz w:val="28"/>
          <w:szCs w:val="28"/>
        </w:rPr>
        <w:t>參</w:t>
      </w:r>
      <w:r w:rsidRPr="00D52F26">
        <w:rPr>
          <w:rFonts w:ascii="標楷體" w:eastAsia="標楷體" w:hAnsi="標楷體" w:hint="eastAsia"/>
          <w:b/>
          <w:sz w:val="28"/>
          <w:szCs w:val="28"/>
        </w:rPr>
        <w:t>、活動方式</w:t>
      </w:r>
    </w:p>
    <w:p w:rsidR="005A55B9" w:rsidRDefault="005A55B9" w:rsidP="0002578B">
      <w:pPr>
        <w:widowControl/>
        <w:spacing w:line="480" w:lineRule="exact"/>
        <w:rPr>
          <w:rFonts w:ascii="標楷體" w:eastAsia="標楷體" w:hAnsi="標楷體"/>
          <w:sz w:val="28"/>
          <w:szCs w:val="28"/>
        </w:rPr>
      </w:pPr>
      <w:r>
        <w:rPr>
          <w:rFonts w:ascii="標楷體" w:eastAsia="標楷體" w:hAnsi="標楷體" w:hint="eastAsia"/>
          <w:sz w:val="28"/>
          <w:szCs w:val="28"/>
        </w:rPr>
        <w:t xml:space="preserve">　一、活動區域：大臺南市各行政區。</w:t>
      </w:r>
    </w:p>
    <w:p w:rsidR="005A55B9" w:rsidRDefault="005A55B9" w:rsidP="0002578B">
      <w:pPr>
        <w:widowControl/>
        <w:spacing w:line="480" w:lineRule="exact"/>
        <w:rPr>
          <w:rFonts w:ascii="標楷體" w:eastAsia="標楷體" w:hAnsi="標楷體"/>
          <w:sz w:val="28"/>
          <w:szCs w:val="28"/>
        </w:rPr>
      </w:pPr>
      <w:r>
        <w:rPr>
          <w:rFonts w:ascii="標楷體" w:eastAsia="標楷體" w:hAnsi="標楷體" w:hint="eastAsia"/>
          <w:sz w:val="28"/>
          <w:szCs w:val="28"/>
        </w:rPr>
        <w:t xml:space="preserve">　二、活動方式：每區以乙場次活動為主。</w:t>
      </w:r>
      <w:r>
        <w:rPr>
          <w:rFonts w:ascii="標楷體" w:eastAsia="標楷體" w:hAnsi="標楷體"/>
          <w:sz w:val="28"/>
          <w:szCs w:val="28"/>
        </w:rPr>
        <w:t xml:space="preserve"> </w:t>
      </w:r>
    </w:p>
    <w:p w:rsidR="005A55B9" w:rsidRDefault="005A55B9" w:rsidP="0002578B">
      <w:pPr>
        <w:widowControl/>
        <w:spacing w:line="480" w:lineRule="exact"/>
        <w:rPr>
          <w:rFonts w:ascii="標楷體" w:eastAsia="標楷體" w:hAnsi="標楷體"/>
          <w:sz w:val="28"/>
          <w:szCs w:val="28"/>
        </w:rPr>
      </w:pPr>
      <w:r>
        <w:rPr>
          <w:rFonts w:ascii="標楷體" w:eastAsia="標楷體" w:hAnsi="標楷體" w:hint="eastAsia"/>
          <w:sz w:val="28"/>
          <w:szCs w:val="28"/>
        </w:rPr>
        <w:t xml:space="preserve">　三、活動內容：依各區提出之場地及地域屬性，安排適合之表演活動到</w:t>
      </w:r>
    </w:p>
    <w:p w:rsidR="005A55B9" w:rsidRDefault="005A55B9" w:rsidP="0002578B">
      <w:pPr>
        <w:widowControl/>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現場演出，讓市民免費欣賞。</w:t>
      </w:r>
    </w:p>
    <w:p w:rsidR="005A55B9" w:rsidRDefault="005A55B9" w:rsidP="00023D0D">
      <w:pPr>
        <w:widowControl/>
        <w:spacing w:line="480" w:lineRule="exact"/>
        <w:ind w:left="280" w:firstLineChars="300" w:firstLine="840"/>
        <w:rPr>
          <w:rFonts w:ascii="標楷體" w:eastAsia="標楷體" w:hAnsi="標楷體"/>
          <w:sz w:val="28"/>
          <w:szCs w:val="28"/>
        </w:rPr>
      </w:pPr>
    </w:p>
    <w:p w:rsidR="005A55B9" w:rsidRPr="00D52F26" w:rsidRDefault="005A55B9" w:rsidP="00023D0D">
      <w:pPr>
        <w:widowControl/>
        <w:spacing w:line="480" w:lineRule="exact"/>
        <w:rPr>
          <w:rFonts w:ascii="標楷體" w:eastAsia="標楷體" w:hAnsi="標楷體"/>
          <w:b/>
          <w:sz w:val="28"/>
          <w:szCs w:val="28"/>
        </w:rPr>
      </w:pPr>
      <w:r>
        <w:rPr>
          <w:rFonts w:ascii="標楷體" w:eastAsia="標楷體" w:hAnsi="標楷體" w:hint="eastAsia"/>
          <w:b/>
          <w:sz w:val="28"/>
          <w:szCs w:val="28"/>
        </w:rPr>
        <w:t>肆、活動呈現方式</w:t>
      </w:r>
    </w:p>
    <w:p w:rsidR="005A55B9" w:rsidRDefault="005A55B9" w:rsidP="0002578B">
      <w:pPr>
        <w:widowControl/>
        <w:spacing w:line="480" w:lineRule="exact"/>
        <w:rPr>
          <w:rFonts w:ascii="標楷體" w:eastAsia="標楷體" w:hAnsi="標楷體"/>
          <w:sz w:val="28"/>
          <w:szCs w:val="28"/>
        </w:rPr>
      </w:pPr>
      <w:r>
        <w:rPr>
          <w:rFonts w:ascii="標楷體" w:eastAsia="標楷體" w:hAnsi="標楷體" w:hint="eastAsia"/>
          <w:sz w:val="28"/>
          <w:szCs w:val="28"/>
        </w:rPr>
        <w:t xml:space="preserve">　一、設計定型舞臺：依活動特性設計主舞臺，並配合節目需求設計燈光</w:t>
      </w:r>
    </w:p>
    <w:p w:rsidR="005A55B9" w:rsidRDefault="005A55B9" w:rsidP="0002578B">
      <w:pPr>
        <w:widowControl/>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音響，讓演出者發揮表演專業，也讓觀眾感受劇場魅力。</w:t>
      </w:r>
    </w:p>
    <w:p w:rsidR="005A55B9" w:rsidRDefault="005A55B9" w:rsidP="0002578B">
      <w:pPr>
        <w:widowControl/>
        <w:spacing w:line="480" w:lineRule="exact"/>
        <w:rPr>
          <w:rFonts w:ascii="標楷體" w:eastAsia="標楷體" w:hAnsi="標楷體"/>
          <w:sz w:val="28"/>
          <w:szCs w:val="28"/>
        </w:rPr>
      </w:pPr>
      <w:r>
        <w:rPr>
          <w:rFonts w:ascii="標楷體" w:eastAsia="標楷體" w:hAnsi="標楷體" w:hint="eastAsia"/>
          <w:sz w:val="28"/>
          <w:szCs w:val="28"/>
        </w:rPr>
        <w:t xml:space="preserve">　二、安排互動活動：於每場次演出安排各式推廣活動，讓民眾了解表演</w:t>
      </w:r>
    </w:p>
    <w:p w:rsidR="005A55B9" w:rsidRDefault="005A55B9" w:rsidP="0002578B">
      <w:pPr>
        <w:widowControl/>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藝術的內涵，強化民眾參與藝文活動意願。</w:t>
      </w:r>
    </w:p>
    <w:p w:rsidR="005A55B9" w:rsidRDefault="005A55B9" w:rsidP="0002578B">
      <w:pPr>
        <w:widowControl/>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三、設計文宣：除主文宣外，另印製單場次文宣，介紹節目精粹並行銷。</w:t>
      </w:r>
    </w:p>
    <w:p w:rsidR="005A55B9" w:rsidRDefault="005A55B9" w:rsidP="0002578B">
      <w:pPr>
        <w:widowControl/>
        <w:spacing w:line="480" w:lineRule="exact"/>
        <w:rPr>
          <w:rFonts w:ascii="標楷體" w:eastAsia="標楷體" w:hAnsi="標楷體"/>
          <w:sz w:val="28"/>
          <w:szCs w:val="28"/>
        </w:rPr>
      </w:pPr>
      <w:r>
        <w:rPr>
          <w:rFonts w:ascii="標楷體" w:eastAsia="標楷體" w:hAnsi="標楷體" w:hint="eastAsia"/>
          <w:sz w:val="28"/>
          <w:szCs w:val="28"/>
        </w:rPr>
        <w:t xml:space="preserve">　四、主持人導聆：每場次活動安排主持人，連貫活動整體性並適時表達</w:t>
      </w:r>
    </w:p>
    <w:p w:rsidR="005A55B9" w:rsidRDefault="005A55B9" w:rsidP="0002578B">
      <w:pPr>
        <w:widowControl/>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活動意涵以讓民眾暸解並參與。</w:t>
      </w:r>
    </w:p>
    <w:p w:rsidR="005A55B9" w:rsidRDefault="005A55B9" w:rsidP="0002578B">
      <w:pPr>
        <w:widowControl/>
        <w:spacing w:line="480" w:lineRule="exact"/>
        <w:rPr>
          <w:rFonts w:ascii="標楷體" w:eastAsia="標楷體" w:hAnsi="標楷體"/>
          <w:sz w:val="28"/>
          <w:szCs w:val="28"/>
        </w:rPr>
      </w:pPr>
      <w:r>
        <w:rPr>
          <w:rFonts w:ascii="標楷體" w:eastAsia="標楷體" w:hAnsi="標楷體" w:hint="eastAsia"/>
          <w:sz w:val="28"/>
          <w:szCs w:val="28"/>
        </w:rPr>
        <w:lastRenderedPageBreak/>
        <w:t xml:space="preserve">　五、活動時間：每週五、六、日下午或晚上，每場約</w:t>
      </w:r>
      <w:r>
        <w:rPr>
          <w:rFonts w:ascii="標楷體" w:eastAsia="標楷體" w:hAnsi="標楷體"/>
          <w:sz w:val="28"/>
          <w:szCs w:val="28"/>
        </w:rPr>
        <w:t>90</w:t>
      </w:r>
      <w:r>
        <w:rPr>
          <w:rFonts w:ascii="標楷體" w:eastAsia="標楷體" w:hAnsi="標楷體" w:hint="eastAsia"/>
          <w:sz w:val="28"/>
          <w:szCs w:val="28"/>
        </w:rPr>
        <w:t>分鐘。</w:t>
      </w:r>
    </w:p>
    <w:p w:rsidR="005A55B9" w:rsidRDefault="005A55B9" w:rsidP="00845D41">
      <w:pPr>
        <w:widowControl/>
        <w:spacing w:line="480" w:lineRule="exact"/>
        <w:rPr>
          <w:rFonts w:ascii="標楷體" w:eastAsia="標楷體" w:hAnsi="標楷體"/>
          <w:sz w:val="28"/>
          <w:szCs w:val="28"/>
        </w:rPr>
      </w:pPr>
      <w:r>
        <w:rPr>
          <w:rFonts w:ascii="標楷體" w:eastAsia="標楷體" w:hAnsi="標楷體"/>
          <w:sz w:val="28"/>
          <w:szCs w:val="28"/>
        </w:rPr>
        <w:t xml:space="preserve">  </w:t>
      </w:r>
    </w:p>
    <w:p w:rsidR="005A55B9" w:rsidRDefault="005A55B9" w:rsidP="00845D41">
      <w:pPr>
        <w:widowControl/>
        <w:spacing w:line="480" w:lineRule="exact"/>
        <w:rPr>
          <w:rFonts w:ascii="標楷體" w:eastAsia="標楷體" w:hAnsi="標楷體"/>
          <w:b/>
          <w:sz w:val="28"/>
          <w:szCs w:val="28"/>
        </w:rPr>
      </w:pPr>
      <w:r>
        <w:rPr>
          <w:rFonts w:ascii="標楷體" w:eastAsia="標楷體" w:hAnsi="標楷體" w:hint="eastAsia"/>
          <w:b/>
          <w:sz w:val="28"/>
          <w:szCs w:val="28"/>
        </w:rPr>
        <w:t>伍、活動內容</w:t>
      </w:r>
    </w:p>
    <w:p w:rsidR="005A55B9" w:rsidRDefault="005A55B9" w:rsidP="00845D41">
      <w:pPr>
        <w:widowControl/>
        <w:spacing w:line="480" w:lineRule="exact"/>
        <w:rPr>
          <w:rFonts w:ascii="標楷體" w:eastAsia="標楷體" w:hAnsi="標楷體"/>
          <w:sz w:val="28"/>
          <w:szCs w:val="28"/>
        </w:rPr>
      </w:pPr>
      <w:r>
        <w:rPr>
          <w:rFonts w:ascii="標楷體" w:eastAsia="標楷體" w:hAnsi="標楷體"/>
          <w:b/>
          <w:sz w:val="28"/>
          <w:szCs w:val="28"/>
        </w:rPr>
        <w:t xml:space="preserve">  </w:t>
      </w:r>
      <w:r>
        <w:rPr>
          <w:rFonts w:ascii="標楷體" w:eastAsia="標楷體" w:hAnsi="標楷體" w:hint="eastAsia"/>
          <w:b/>
          <w:sz w:val="28"/>
          <w:szCs w:val="28"/>
        </w:rPr>
        <w:t>一、節目型態：</w:t>
      </w:r>
      <w:r>
        <w:rPr>
          <w:rFonts w:ascii="標楷體" w:eastAsia="標楷體" w:hAnsi="標楷體" w:hint="eastAsia"/>
          <w:sz w:val="28"/>
          <w:szCs w:val="28"/>
        </w:rPr>
        <w:t>戲劇類</w:t>
      </w:r>
      <w:r w:rsidR="00E0433E">
        <w:rPr>
          <w:rFonts w:ascii="標楷體" w:eastAsia="標楷體" w:hAnsi="標楷體" w:hint="eastAsia"/>
          <w:sz w:val="28"/>
          <w:szCs w:val="28"/>
        </w:rPr>
        <w:t>節目</w:t>
      </w:r>
      <w:r>
        <w:rPr>
          <w:rFonts w:ascii="標楷體" w:eastAsia="標楷體" w:hAnsi="標楷體" w:hint="eastAsia"/>
          <w:sz w:val="28"/>
          <w:szCs w:val="28"/>
        </w:rPr>
        <w:t>。</w:t>
      </w:r>
    </w:p>
    <w:p w:rsidR="005A55B9" w:rsidRPr="00EF60F1" w:rsidRDefault="005A55B9" w:rsidP="00EF60F1">
      <w:pPr>
        <w:widowControl/>
        <w:spacing w:line="480" w:lineRule="exact"/>
        <w:rPr>
          <w:rFonts w:ascii="標楷體" w:eastAsia="標楷體" w:hAnsi="標楷體"/>
          <w:b/>
          <w:sz w:val="28"/>
          <w:szCs w:val="28"/>
        </w:rPr>
      </w:pPr>
      <w:r>
        <w:rPr>
          <w:rFonts w:ascii="標楷體" w:eastAsia="標楷體" w:hAnsi="標楷體"/>
          <w:sz w:val="28"/>
          <w:szCs w:val="28"/>
        </w:rPr>
        <w:t xml:space="preserve">  </w:t>
      </w:r>
      <w:r w:rsidRPr="00EF60F1">
        <w:rPr>
          <w:rFonts w:ascii="標楷體" w:eastAsia="標楷體" w:hAnsi="標楷體" w:hint="eastAsia"/>
          <w:b/>
          <w:sz w:val="28"/>
          <w:szCs w:val="28"/>
        </w:rPr>
        <w:t>二、推廣活動內容</w:t>
      </w:r>
    </w:p>
    <w:p w:rsidR="005A55B9" w:rsidRDefault="005A55B9" w:rsidP="00EF60F1">
      <w:pPr>
        <w:widowControl/>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（一）表演常識學習單</w:t>
      </w:r>
    </w:p>
    <w:p w:rsidR="005A55B9" w:rsidRDefault="005A55B9" w:rsidP="00EF60F1">
      <w:pPr>
        <w:widowControl/>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（二）互動遊戲</w:t>
      </w:r>
    </w:p>
    <w:p w:rsidR="005A55B9" w:rsidRDefault="005A55B9" w:rsidP="00EF60F1">
      <w:pPr>
        <w:widowControl/>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（三）踩街</w:t>
      </w:r>
    </w:p>
    <w:p w:rsidR="005A55B9" w:rsidRDefault="005A55B9" w:rsidP="00845D41">
      <w:pPr>
        <w:widowControl/>
        <w:spacing w:line="480" w:lineRule="exact"/>
        <w:rPr>
          <w:rFonts w:ascii="標楷體" w:eastAsia="標楷體" w:hAnsi="標楷體"/>
          <w:b/>
          <w:sz w:val="28"/>
          <w:szCs w:val="28"/>
        </w:rPr>
      </w:pPr>
    </w:p>
    <w:p w:rsidR="005A55B9" w:rsidRPr="00BB0A5C" w:rsidRDefault="005A55B9" w:rsidP="00845D41">
      <w:pPr>
        <w:widowControl/>
        <w:spacing w:line="480" w:lineRule="exact"/>
        <w:rPr>
          <w:rFonts w:ascii="標楷體" w:eastAsia="標楷體" w:hAnsi="標楷體"/>
          <w:b/>
          <w:sz w:val="28"/>
          <w:szCs w:val="28"/>
        </w:rPr>
      </w:pPr>
      <w:r>
        <w:rPr>
          <w:rFonts w:ascii="標楷體" w:eastAsia="標楷體" w:hAnsi="標楷體" w:hint="eastAsia"/>
          <w:b/>
          <w:sz w:val="28"/>
          <w:szCs w:val="28"/>
        </w:rPr>
        <w:t>陸</w:t>
      </w:r>
      <w:r w:rsidRPr="00BB0A5C">
        <w:rPr>
          <w:rFonts w:ascii="標楷體" w:eastAsia="標楷體" w:hAnsi="標楷體" w:hint="eastAsia"/>
          <w:b/>
          <w:sz w:val="28"/>
          <w:szCs w:val="28"/>
        </w:rPr>
        <w:t>、執行流程：</w:t>
      </w:r>
    </w:p>
    <w:p w:rsidR="005A55B9" w:rsidRDefault="008060D5" w:rsidP="00845D41">
      <w:pPr>
        <w:widowControl/>
        <w:spacing w:line="480" w:lineRule="exact"/>
        <w:rPr>
          <w:rFonts w:ascii="標楷體" w:eastAsia="標楷體" w:hAnsi="標楷體"/>
          <w:sz w:val="28"/>
          <w:szCs w:val="28"/>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125095</wp:posOffset>
            </wp:positionV>
            <wp:extent cx="5300345" cy="2846705"/>
            <wp:effectExtent l="0" t="0" r="0" b="0"/>
            <wp:wrapNone/>
            <wp:docPr id="2" name="資料庫圖表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資料庫圖表 1"/>
                    <pic:cNvPicPr>
                      <a:picLocks noChangeAspect="1" noChangeArrowheads="1"/>
                    </pic:cNvPicPr>
                  </pic:nvPicPr>
                  <pic:blipFill>
                    <a:blip r:embed="rId6">
                      <a:extLst>
                        <a:ext uri="{28A0092B-C50C-407E-A947-70E740481C1C}">
                          <a14:useLocalDpi xmlns:a14="http://schemas.microsoft.com/office/drawing/2010/main" val="0"/>
                        </a:ext>
                      </a:extLst>
                    </a:blip>
                    <a:srcRect l="-8186" r="-8266" b="-351"/>
                    <a:stretch>
                      <a:fillRect/>
                    </a:stretch>
                  </pic:blipFill>
                  <pic:spPr bwMode="auto">
                    <a:xfrm>
                      <a:off x="0" y="0"/>
                      <a:ext cx="5300345" cy="2846705"/>
                    </a:xfrm>
                    <a:prstGeom prst="rect">
                      <a:avLst/>
                    </a:prstGeom>
                    <a:noFill/>
                  </pic:spPr>
                </pic:pic>
              </a:graphicData>
            </a:graphic>
            <wp14:sizeRelH relativeFrom="page">
              <wp14:pctWidth>0</wp14:pctWidth>
            </wp14:sizeRelH>
            <wp14:sizeRelV relativeFrom="page">
              <wp14:pctHeight>0</wp14:pctHeight>
            </wp14:sizeRelV>
          </wp:anchor>
        </w:drawing>
      </w:r>
    </w:p>
    <w:p w:rsidR="005A55B9" w:rsidRDefault="005A55B9" w:rsidP="00845D41">
      <w:pPr>
        <w:widowControl/>
        <w:spacing w:line="480" w:lineRule="exact"/>
        <w:rPr>
          <w:rFonts w:ascii="標楷體" w:eastAsia="標楷體" w:hAnsi="標楷體"/>
          <w:sz w:val="28"/>
          <w:szCs w:val="28"/>
        </w:rPr>
      </w:pPr>
    </w:p>
    <w:p w:rsidR="005A55B9" w:rsidRDefault="005A55B9" w:rsidP="00845D41">
      <w:pPr>
        <w:widowControl/>
        <w:spacing w:line="480" w:lineRule="exact"/>
        <w:rPr>
          <w:rFonts w:ascii="標楷體" w:eastAsia="標楷體" w:hAnsi="標楷體"/>
          <w:sz w:val="28"/>
          <w:szCs w:val="28"/>
        </w:rPr>
      </w:pPr>
    </w:p>
    <w:p w:rsidR="005A55B9" w:rsidRDefault="005A55B9" w:rsidP="00845D41">
      <w:pPr>
        <w:widowControl/>
        <w:spacing w:line="480" w:lineRule="exact"/>
        <w:rPr>
          <w:rFonts w:ascii="標楷體" w:eastAsia="標楷體" w:hAnsi="標楷體"/>
          <w:sz w:val="28"/>
          <w:szCs w:val="28"/>
        </w:rPr>
      </w:pPr>
    </w:p>
    <w:p w:rsidR="005A55B9" w:rsidRDefault="005A55B9" w:rsidP="00845D41">
      <w:pPr>
        <w:widowControl/>
        <w:spacing w:line="480" w:lineRule="exact"/>
        <w:rPr>
          <w:rFonts w:ascii="標楷體" w:eastAsia="標楷體" w:hAnsi="標楷體"/>
          <w:sz w:val="28"/>
          <w:szCs w:val="28"/>
        </w:rPr>
      </w:pPr>
    </w:p>
    <w:p w:rsidR="005A55B9" w:rsidRDefault="005A55B9" w:rsidP="00845D41">
      <w:pPr>
        <w:widowControl/>
        <w:spacing w:line="480" w:lineRule="exact"/>
        <w:rPr>
          <w:rFonts w:ascii="標楷體" w:eastAsia="標楷體" w:hAnsi="標楷體"/>
          <w:sz w:val="28"/>
          <w:szCs w:val="28"/>
        </w:rPr>
      </w:pPr>
    </w:p>
    <w:p w:rsidR="005A55B9" w:rsidRDefault="005A55B9" w:rsidP="00845D41">
      <w:pPr>
        <w:widowControl/>
        <w:spacing w:line="480" w:lineRule="exact"/>
        <w:rPr>
          <w:rFonts w:ascii="標楷體" w:eastAsia="標楷體" w:hAnsi="標楷體"/>
          <w:sz w:val="28"/>
          <w:szCs w:val="28"/>
        </w:rPr>
      </w:pPr>
    </w:p>
    <w:p w:rsidR="005A55B9" w:rsidRDefault="005A55B9" w:rsidP="00845D41">
      <w:pPr>
        <w:widowControl/>
        <w:spacing w:line="480" w:lineRule="exact"/>
        <w:rPr>
          <w:rFonts w:ascii="標楷體" w:eastAsia="標楷體" w:hAnsi="標楷體"/>
          <w:sz w:val="28"/>
          <w:szCs w:val="28"/>
        </w:rPr>
      </w:pPr>
    </w:p>
    <w:p w:rsidR="005A55B9" w:rsidRDefault="005A55B9" w:rsidP="00845D41">
      <w:pPr>
        <w:widowControl/>
        <w:spacing w:line="480" w:lineRule="exact"/>
        <w:rPr>
          <w:rFonts w:ascii="標楷體" w:eastAsia="標楷體" w:hAnsi="標楷體"/>
          <w:sz w:val="28"/>
          <w:szCs w:val="28"/>
        </w:rPr>
      </w:pPr>
    </w:p>
    <w:p w:rsidR="005A55B9" w:rsidRDefault="005A55B9" w:rsidP="00845D41">
      <w:pPr>
        <w:widowControl/>
        <w:spacing w:line="480" w:lineRule="exact"/>
        <w:rPr>
          <w:rFonts w:ascii="標楷體" w:eastAsia="標楷體" w:hAnsi="標楷體"/>
          <w:sz w:val="28"/>
          <w:szCs w:val="28"/>
        </w:rPr>
      </w:pPr>
    </w:p>
    <w:p w:rsidR="005A55B9" w:rsidRDefault="005A55B9" w:rsidP="001E5440">
      <w:pPr>
        <w:widowControl/>
        <w:spacing w:line="480" w:lineRule="exact"/>
        <w:rPr>
          <w:rFonts w:ascii="標楷體" w:eastAsia="標楷體" w:hAnsi="標楷體"/>
          <w:b/>
          <w:sz w:val="28"/>
          <w:szCs w:val="28"/>
        </w:rPr>
      </w:pPr>
    </w:p>
    <w:p w:rsidR="005A55B9" w:rsidRPr="00D52F26" w:rsidRDefault="005A55B9" w:rsidP="001E5440">
      <w:pPr>
        <w:widowControl/>
        <w:spacing w:line="480" w:lineRule="exact"/>
        <w:rPr>
          <w:rFonts w:ascii="標楷體" w:eastAsia="標楷體" w:hAnsi="標楷體"/>
          <w:b/>
          <w:sz w:val="28"/>
          <w:szCs w:val="28"/>
        </w:rPr>
      </w:pPr>
      <w:r>
        <w:rPr>
          <w:rFonts w:ascii="標楷體" w:eastAsia="標楷體" w:hAnsi="標楷體" w:hint="eastAsia"/>
          <w:b/>
          <w:sz w:val="28"/>
          <w:szCs w:val="28"/>
        </w:rPr>
        <w:t>柒</w:t>
      </w:r>
      <w:r w:rsidRPr="00D52F26">
        <w:rPr>
          <w:rFonts w:ascii="標楷體" w:eastAsia="標楷體" w:hAnsi="標楷體" w:hint="eastAsia"/>
          <w:b/>
          <w:sz w:val="28"/>
          <w:szCs w:val="28"/>
        </w:rPr>
        <w:t>、活動行銷方式</w:t>
      </w:r>
    </w:p>
    <w:p w:rsidR="005A55B9" w:rsidRDefault="005A55B9" w:rsidP="001E5440">
      <w:pPr>
        <w:widowControl/>
        <w:spacing w:line="480" w:lineRule="exact"/>
        <w:rPr>
          <w:rFonts w:ascii="標楷體" w:eastAsia="標楷體" w:hAnsi="標楷體"/>
          <w:sz w:val="28"/>
          <w:szCs w:val="28"/>
        </w:rPr>
      </w:pPr>
      <w:r>
        <w:rPr>
          <w:rFonts w:ascii="標楷體" w:eastAsia="標楷體" w:hAnsi="標楷體" w:hint="eastAsia"/>
          <w:sz w:val="28"/>
          <w:szCs w:val="28"/>
        </w:rPr>
        <w:t>（一）設計活動文宣：設計整體活動宣傳海報、</w:t>
      </w:r>
      <w:r>
        <w:rPr>
          <w:rFonts w:ascii="標楷體" w:eastAsia="標楷體" w:hAnsi="標楷體"/>
          <w:sz w:val="28"/>
          <w:szCs w:val="28"/>
        </w:rPr>
        <w:t>DM</w:t>
      </w:r>
      <w:r>
        <w:rPr>
          <w:rFonts w:ascii="標楷體" w:eastAsia="標楷體" w:hAnsi="標楷體" w:hint="eastAsia"/>
          <w:sz w:val="28"/>
          <w:szCs w:val="28"/>
        </w:rPr>
        <w:t>及大型廣告輸出。</w:t>
      </w:r>
    </w:p>
    <w:p w:rsidR="005A55B9" w:rsidRDefault="005A55B9" w:rsidP="0002578B">
      <w:pPr>
        <w:widowControl/>
        <w:spacing w:line="480" w:lineRule="exact"/>
        <w:rPr>
          <w:rFonts w:ascii="標楷體" w:eastAsia="標楷體" w:hAnsi="標楷體"/>
          <w:sz w:val="28"/>
          <w:szCs w:val="28"/>
        </w:rPr>
      </w:pPr>
      <w:r>
        <w:rPr>
          <w:rFonts w:ascii="標楷體" w:eastAsia="標楷體" w:hAnsi="標楷體" w:hint="eastAsia"/>
          <w:sz w:val="28"/>
          <w:szCs w:val="28"/>
        </w:rPr>
        <w:t>（二）設計節目單：依每場次活動內容設計節目單，於活動前或現場發送。</w:t>
      </w:r>
    </w:p>
    <w:p w:rsidR="005A55B9" w:rsidRDefault="005A55B9" w:rsidP="0002578B">
      <w:pPr>
        <w:widowControl/>
        <w:spacing w:line="480" w:lineRule="exact"/>
        <w:rPr>
          <w:rFonts w:ascii="標楷體" w:eastAsia="標楷體" w:hAnsi="標楷體"/>
          <w:sz w:val="28"/>
          <w:szCs w:val="28"/>
        </w:rPr>
      </w:pPr>
      <w:r>
        <w:rPr>
          <w:rFonts w:ascii="標楷體" w:eastAsia="標楷體" w:hAnsi="標楷體" w:hint="eastAsia"/>
          <w:sz w:val="28"/>
          <w:szCs w:val="28"/>
        </w:rPr>
        <w:t>（三）媒體行銷：召開記者會，發送新聞稿，並於活動前發送單場次新聞</w:t>
      </w:r>
    </w:p>
    <w:p w:rsidR="005A55B9" w:rsidRDefault="005A55B9" w:rsidP="0002578B">
      <w:pPr>
        <w:widowControl/>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內容。</w:t>
      </w:r>
    </w:p>
    <w:p w:rsidR="005A55B9" w:rsidRDefault="005A55B9" w:rsidP="008D2C09">
      <w:pPr>
        <w:widowControl/>
        <w:spacing w:line="480" w:lineRule="exact"/>
        <w:rPr>
          <w:rFonts w:ascii="標楷體" w:eastAsia="標楷體" w:hAnsi="標楷體"/>
          <w:sz w:val="28"/>
          <w:szCs w:val="28"/>
        </w:rPr>
      </w:pPr>
      <w:r>
        <w:rPr>
          <w:rFonts w:ascii="標楷體" w:eastAsia="標楷體" w:hAnsi="標楷體" w:hint="eastAsia"/>
          <w:sz w:val="28"/>
          <w:szCs w:val="28"/>
        </w:rPr>
        <w:t>（四）電臺廣告：透過電臺口播專稿，播送演出訊息。</w:t>
      </w:r>
    </w:p>
    <w:p w:rsidR="005A55B9" w:rsidRDefault="005A55B9" w:rsidP="0002578B">
      <w:pPr>
        <w:widowControl/>
        <w:spacing w:line="480" w:lineRule="exact"/>
        <w:rPr>
          <w:rFonts w:ascii="標楷體" w:eastAsia="標楷體" w:hAnsi="標楷體"/>
          <w:sz w:val="28"/>
          <w:szCs w:val="28"/>
        </w:rPr>
      </w:pPr>
      <w:r>
        <w:rPr>
          <w:rFonts w:ascii="標楷體" w:eastAsia="標楷體" w:hAnsi="標楷體" w:hint="eastAsia"/>
          <w:sz w:val="28"/>
          <w:szCs w:val="28"/>
        </w:rPr>
        <w:t>（五）在地宣傳：透過當地區公所協助，請區公所將文宣發送各戶，並適</w:t>
      </w:r>
    </w:p>
    <w:p w:rsidR="005A55B9" w:rsidRDefault="005A55B9" w:rsidP="0002578B">
      <w:pPr>
        <w:widowControl/>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時透過廣播車或以村里廣播，不定時傳送演出訊息。</w:t>
      </w:r>
    </w:p>
    <w:p w:rsidR="005A55B9" w:rsidRDefault="005A55B9" w:rsidP="008D2C09">
      <w:pPr>
        <w:widowControl/>
        <w:spacing w:line="480" w:lineRule="exact"/>
        <w:rPr>
          <w:rFonts w:ascii="標楷體" w:eastAsia="標楷體" w:hAnsi="標楷體"/>
          <w:sz w:val="28"/>
          <w:szCs w:val="28"/>
        </w:rPr>
      </w:pPr>
      <w:r>
        <w:rPr>
          <w:rFonts w:ascii="標楷體" w:eastAsia="標楷體" w:hAnsi="標楷體" w:hint="eastAsia"/>
          <w:sz w:val="28"/>
          <w:szCs w:val="28"/>
        </w:rPr>
        <w:lastRenderedPageBreak/>
        <w:t>（六）有線電視臺跑馬燈宣傳：利用有線電視臺跑馬燈播送演出訊息。</w:t>
      </w:r>
    </w:p>
    <w:p w:rsidR="005A55B9" w:rsidRDefault="005A55B9" w:rsidP="008D2C09">
      <w:pPr>
        <w:widowControl/>
        <w:spacing w:line="480" w:lineRule="exact"/>
        <w:rPr>
          <w:rFonts w:ascii="標楷體" w:eastAsia="標楷體" w:hAnsi="標楷體"/>
          <w:sz w:val="28"/>
          <w:szCs w:val="28"/>
        </w:rPr>
      </w:pPr>
      <w:r>
        <w:rPr>
          <w:rFonts w:ascii="標楷體" w:eastAsia="標楷體" w:hAnsi="標楷體" w:hint="eastAsia"/>
          <w:sz w:val="28"/>
          <w:szCs w:val="28"/>
        </w:rPr>
        <w:t>（七）社群網絡行銷：利用藝術進區粉絲團及</w:t>
      </w:r>
      <w:r>
        <w:rPr>
          <w:rFonts w:ascii="標楷體" w:eastAsia="標楷體" w:hAnsi="標楷體"/>
          <w:sz w:val="28"/>
          <w:szCs w:val="28"/>
        </w:rPr>
        <w:t>Line</w:t>
      </w:r>
      <w:r>
        <w:rPr>
          <w:rFonts w:ascii="標楷體" w:eastAsia="標楷體" w:hAnsi="標楷體" w:hint="eastAsia"/>
          <w:sz w:val="28"/>
          <w:szCs w:val="28"/>
        </w:rPr>
        <w:t>等社群網絡廣佈活動訊</w:t>
      </w:r>
    </w:p>
    <w:p w:rsidR="005A55B9" w:rsidRDefault="005A55B9" w:rsidP="008D2C09">
      <w:pPr>
        <w:widowControl/>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息。</w:t>
      </w:r>
    </w:p>
    <w:p w:rsidR="005A55B9" w:rsidRPr="0002578B" w:rsidRDefault="005A55B9" w:rsidP="00D52F26">
      <w:pPr>
        <w:widowControl/>
        <w:spacing w:line="480" w:lineRule="exact"/>
        <w:rPr>
          <w:rFonts w:ascii="標楷體" w:eastAsia="標楷體" w:hAnsi="標楷體"/>
          <w:sz w:val="28"/>
          <w:szCs w:val="28"/>
        </w:rPr>
      </w:pPr>
    </w:p>
    <w:p w:rsidR="005A55B9" w:rsidRDefault="005A55B9" w:rsidP="00D52F26">
      <w:pPr>
        <w:widowControl/>
        <w:spacing w:line="480" w:lineRule="exact"/>
        <w:rPr>
          <w:rFonts w:ascii="標楷體" w:eastAsia="標楷體" w:hAnsi="標楷體"/>
          <w:sz w:val="28"/>
          <w:szCs w:val="28"/>
        </w:rPr>
      </w:pPr>
      <w:r>
        <w:rPr>
          <w:rFonts w:ascii="標楷體" w:eastAsia="標楷體" w:hAnsi="標楷體" w:hint="eastAsia"/>
          <w:b/>
          <w:sz w:val="28"/>
          <w:szCs w:val="28"/>
        </w:rPr>
        <w:t>捌</w:t>
      </w:r>
      <w:r w:rsidRPr="00D52F26">
        <w:rPr>
          <w:rFonts w:ascii="標楷體" w:eastAsia="標楷體" w:hAnsi="標楷體" w:hint="eastAsia"/>
          <w:b/>
          <w:sz w:val="28"/>
          <w:szCs w:val="28"/>
        </w:rPr>
        <w:t>、活動預期效益</w:t>
      </w:r>
    </w:p>
    <w:p w:rsidR="005A55B9" w:rsidRDefault="005A55B9" w:rsidP="00C55BD7">
      <w:pPr>
        <w:widowControl/>
        <w:spacing w:line="480" w:lineRule="exact"/>
        <w:rPr>
          <w:rFonts w:ascii="標楷體" w:eastAsia="標楷體" w:hAnsi="標楷體"/>
          <w:sz w:val="28"/>
          <w:szCs w:val="28"/>
        </w:rPr>
      </w:pPr>
      <w:r>
        <w:rPr>
          <w:rFonts w:ascii="標楷體" w:eastAsia="標楷體" w:hAnsi="標楷體" w:hint="eastAsia"/>
          <w:sz w:val="28"/>
          <w:szCs w:val="28"/>
        </w:rPr>
        <w:t>（一）至大臺南各行政區巡演，預計吸引</w:t>
      </w:r>
      <w:r>
        <w:rPr>
          <w:rFonts w:ascii="標楷體" w:eastAsia="標楷體" w:hAnsi="標楷體"/>
          <w:sz w:val="28"/>
          <w:szCs w:val="28"/>
        </w:rPr>
        <w:t>30,000</w:t>
      </w:r>
      <w:r>
        <w:rPr>
          <w:rFonts w:ascii="標楷體" w:eastAsia="標楷體" w:hAnsi="標楷體" w:hint="eastAsia"/>
          <w:sz w:val="28"/>
          <w:szCs w:val="28"/>
        </w:rPr>
        <w:t>人次觀賞。</w:t>
      </w:r>
    </w:p>
    <w:p w:rsidR="005A55B9" w:rsidRDefault="005A55B9" w:rsidP="00C55BD7">
      <w:pPr>
        <w:widowControl/>
        <w:spacing w:line="480" w:lineRule="exact"/>
        <w:rPr>
          <w:rFonts w:ascii="標楷體" w:eastAsia="標楷體" w:hAnsi="標楷體"/>
          <w:sz w:val="28"/>
          <w:szCs w:val="28"/>
        </w:rPr>
      </w:pPr>
      <w:r>
        <w:rPr>
          <w:rFonts w:ascii="標楷體" w:eastAsia="標楷體" w:hAnsi="標楷體" w:hint="eastAsia"/>
          <w:sz w:val="28"/>
          <w:szCs w:val="28"/>
        </w:rPr>
        <w:t>（二）扶植團隊至基層巡演，提高團隊知名隊並行銷票房。</w:t>
      </w:r>
    </w:p>
    <w:p w:rsidR="005A55B9" w:rsidRDefault="005A55B9" w:rsidP="0002578B">
      <w:pPr>
        <w:widowControl/>
        <w:spacing w:line="480" w:lineRule="exact"/>
        <w:rPr>
          <w:rFonts w:ascii="標楷體" w:eastAsia="標楷體" w:hAnsi="標楷體"/>
          <w:sz w:val="28"/>
          <w:szCs w:val="28"/>
        </w:rPr>
      </w:pPr>
      <w:r>
        <w:rPr>
          <w:rFonts w:ascii="標楷體" w:eastAsia="標楷體" w:hAnsi="標楷體" w:hint="eastAsia"/>
          <w:sz w:val="28"/>
          <w:szCs w:val="28"/>
        </w:rPr>
        <w:t>（三）以各區公所為窗口，建立大臺南各行政區藝文發展平臺，型塑大臺</w:t>
      </w:r>
    </w:p>
    <w:p w:rsidR="005A55B9" w:rsidRDefault="005A55B9" w:rsidP="0002578B">
      <w:pPr>
        <w:widowControl/>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南區域藝文欣賞氛圍。</w:t>
      </w:r>
    </w:p>
    <w:p w:rsidR="005A55B9" w:rsidRDefault="005A55B9" w:rsidP="00D52F26">
      <w:pPr>
        <w:widowControl/>
        <w:spacing w:line="480" w:lineRule="exact"/>
        <w:rPr>
          <w:rFonts w:ascii="標楷體" w:eastAsia="標楷體" w:hAnsi="標楷體"/>
          <w:sz w:val="28"/>
          <w:szCs w:val="28"/>
        </w:rPr>
      </w:pPr>
    </w:p>
    <w:p w:rsidR="005A55B9" w:rsidRPr="00051F40" w:rsidRDefault="005A55B9" w:rsidP="00D52F26">
      <w:pPr>
        <w:widowControl/>
        <w:spacing w:line="480" w:lineRule="exact"/>
        <w:rPr>
          <w:rFonts w:ascii="標楷體" w:eastAsia="標楷體" w:hAnsi="標楷體"/>
          <w:b/>
          <w:sz w:val="28"/>
          <w:szCs w:val="28"/>
        </w:rPr>
      </w:pPr>
      <w:r>
        <w:rPr>
          <w:rFonts w:ascii="標楷體" w:eastAsia="標楷體" w:hAnsi="標楷體" w:hint="eastAsia"/>
          <w:b/>
          <w:sz w:val="28"/>
          <w:szCs w:val="28"/>
        </w:rPr>
        <w:t>玖</w:t>
      </w:r>
      <w:r w:rsidRPr="00051F40">
        <w:rPr>
          <w:rFonts w:ascii="標楷體" w:eastAsia="標楷體" w:hAnsi="標楷體" w:hint="eastAsia"/>
          <w:b/>
          <w:sz w:val="28"/>
          <w:szCs w:val="28"/>
        </w:rPr>
        <w:t>、活動執行進度表</w:t>
      </w:r>
    </w:p>
    <w:p w:rsidR="005A55B9" w:rsidRPr="00D52F26" w:rsidRDefault="005A55B9" w:rsidP="00D52F26">
      <w:pPr>
        <w:widowControl/>
        <w:spacing w:line="480" w:lineRule="exact"/>
        <w:rPr>
          <w:rFonts w:ascii="標楷體" w:eastAsia="標楷體" w:hAnsi="標楷體"/>
        </w:rPr>
      </w:pPr>
    </w:p>
    <w:tbl>
      <w:tblPr>
        <w:tblW w:w="99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09"/>
        <w:gridCol w:w="709"/>
        <w:gridCol w:w="709"/>
        <w:gridCol w:w="630"/>
        <w:gridCol w:w="624"/>
        <w:gridCol w:w="624"/>
        <w:gridCol w:w="624"/>
        <w:gridCol w:w="624"/>
        <w:gridCol w:w="624"/>
        <w:gridCol w:w="624"/>
        <w:gridCol w:w="624"/>
        <w:gridCol w:w="624"/>
        <w:gridCol w:w="624"/>
      </w:tblGrid>
      <w:tr w:rsidR="005A55B9" w:rsidRPr="00EC29B5" w:rsidTr="00F2033D">
        <w:trPr>
          <w:trHeight w:val="850"/>
        </w:trPr>
        <w:tc>
          <w:tcPr>
            <w:tcW w:w="1560" w:type="dxa"/>
          </w:tcPr>
          <w:p w:rsidR="005A55B9" w:rsidRPr="00EC29B5" w:rsidRDefault="005A55B9" w:rsidP="00EC29B5">
            <w:pPr>
              <w:widowControl/>
              <w:spacing w:line="480" w:lineRule="exact"/>
              <w:rPr>
                <w:rFonts w:ascii="標楷體" w:eastAsia="標楷體" w:hAnsi="標楷體"/>
              </w:rPr>
            </w:pPr>
          </w:p>
        </w:tc>
        <w:tc>
          <w:tcPr>
            <w:tcW w:w="709" w:type="dxa"/>
            <w:vAlign w:val="center"/>
          </w:tcPr>
          <w:p w:rsidR="005A55B9" w:rsidRPr="00EC29B5" w:rsidRDefault="005A55B9" w:rsidP="00EC29B5">
            <w:pPr>
              <w:widowControl/>
              <w:spacing w:line="240" w:lineRule="exact"/>
              <w:jc w:val="center"/>
              <w:rPr>
                <w:rFonts w:ascii="標楷體" w:eastAsia="標楷體" w:hAnsi="標楷體"/>
                <w:sz w:val="18"/>
                <w:szCs w:val="18"/>
              </w:rPr>
            </w:pPr>
            <w:r w:rsidRPr="00EC29B5">
              <w:rPr>
                <w:rFonts w:ascii="標楷體" w:eastAsia="標楷體" w:hAnsi="標楷體"/>
                <w:sz w:val="18"/>
                <w:szCs w:val="18"/>
              </w:rPr>
              <w:t>1</w:t>
            </w:r>
            <w:r>
              <w:rPr>
                <w:rFonts w:ascii="標楷體" w:eastAsia="標楷體" w:hAnsi="標楷體"/>
                <w:sz w:val="18"/>
                <w:szCs w:val="18"/>
              </w:rPr>
              <w:t>0</w:t>
            </w:r>
            <w:r w:rsidR="00F2033D">
              <w:rPr>
                <w:rFonts w:ascii="標楷體" w:eastAsia="標楷體" w:hAnsi="標楷體" w:hint="eastAsia"/>
                <w:sz w:val="18"/>
                <w:szCs w:val="18"/>
              </w:rPr>
              <w:t>3</w:t>
            </w:r>
            <w:r w:rsidRPr="00EC29B5">
              <w:rPr>
                <w:rFonts w:ascii="標楷體" w:eastAsia="標楷體" w:hAnsi="標楷體" w:hint="eastAsia"/>
                <w:sz w:val="18"/>
                <w:szCs w:val="18"/>
              </w:rPr>
              <w:t>年</w:t>
            </w:r>
            <w:r w:rsidRPr="00EC29B5">
              <w:rPr>
                <w:rFonts w:ascii="標楷體" w:eastAsia="標楷體" w:hAnsi="標楷體"/>
                <w:sz w:val="18"/>
                <w:szCs w:val="18"/>
              </w:rPr>
              <w:t>11</w:t>
            </w:r>
            <w:r w:rsidRPr="00EC29B5">
              <w:rPr>
                <w:rFonts w:ascii="標楷體" w:eastAsia="標楷體" w:hAnsi="標楷體" w:hint="eastAsia"/>
                <w:sz w:val="18"/>
                <w:szCs w:val="18"/>
              </w:rPr>
              <w:t>月～１</w:t>
            </w:r>
            <w:r w:rsidRPr="00EC29B5">
              <w:rPr>
                <w:rFonts w:ascii="標楷體" w:eastAsia="標楷體" w:hAnsi="標楷體"/>
                <w:sz w:val="18"/>
                <w:szCs w:val="18"/>
              </w:rPr>
              <w:t>2</w:t>
            </w:r>
            <w:r w:rsidRPr="00EC29B5">
              <w:rPr>
                <w:rFonts w:ascii="標楷體" w:eastAsia="標楷體" w:hAnsi="標楷體" w:hint="eastAsia"/>
                <w:sz w:val="18"/>
                <w:szCs w:val="18"/>
              </w:rPr>
              <w:t>月</w:t>
            </w:r>
          </w:p>
        </w:tc>
        <w:tc>
          <w:tcPr>
            <w:tcW w:w="709" w:type="dxa"/>
            <w:vAlign w:val="center"/>
          </w:tcPr>
          <w:p w:rsidR="00F2033D" w:rsidRDefault="00F2033D" w:rsidP="00F2033D">
            <w:pPr>
              <w:widowControl/>
              <w:snapToGrid w:val="0"/>
              <w:jc w:val="center"/>
              <w:rPr>
                <w:rFonts w:ascii="標楷體" w:eastAsia="標楷體" w:hAnsi="標楷體"/>
                <w:sz w:val="20"/>
                <w:szCs w:val="20"/>
              </w:rPr>
            </w:pPr>
            <w:r w:rsidRPr="00EC29B5">
              <w:rPr>
                <w:rFonts w:ascii="標楷體" w:eastAsia="標楷體" w:hAnsi="標楷體"/>
                <w:sz w:val="18"/>
                <w:szCs w:val="18"/>
              </w:rPr>
              <w:t>1</w:t>
            </w:r>
            <w:r>
              <w:rPr>
                <w:rFonts w:ascii="標楷體" w:eastAsia="標楷體" w:hAnsi="標楷體"/>
                <w:sz w:val="18"/>
                <w:szCs w:val="18"/>
              </w:rPr>
              <w:t>0</w:t>
            </w:r>
            <w:r>
              <w:rPr>
                <w:rFonts w:ascii="標楷體" w:eastAsia="標楷體" w:hAnsi="標楷體" w:hint="eastAsia"/>
                <w:sz w:val="18"/>
                <w:szCs w:val="18"/>
              </w:rPr>
              <w:t>3</w:t>
            </w:r>
            <w:r w:rsidRPr="00EC29B5">
              <w:rPr>
                <w:rFonts w:ascii="標楷體" w:eastAsia="標楷體" w:hAnsi="標楷體" w:hint="eastAsia"/>
                <w:sz w:val="18"/>
                <w:szCs w:val="18"/>
              </w:rPr>
              <w:t>年</w:t>
            </w:r>
          </w:p>
          <w:p w:rsidR="005A55B9" w:rsidRPr="00EC29B5" w:rsidRDefault="005A55B9" w:rsidP="00F2033D">
            <w:pPr>
              <w:widowControl/>
              <w:snapToGrid w:val="0"/>
              <w:jc w:val="center"/>
              <w:rPr>
                <w:rFonts w:ascii="標楷體" w:eastAsia="標楷體" w:hAnsi="標楷體"/>
                <w:sz w:val="20"/>
                <w:szCs w:val="20"/>
              </w:rPr>
            </w:pPr>
            <w:r w:rsidRPr="00EC29B5">
              <w:rPr>
                <w:rFonts w:ascii="標楷體" w:eastAsia="標楷體" w:hAnsi="標楷體"/>
                <w:sz w:val="20"/>
                <w:szCs w:val="20"/>
              </w:rPr>
              <w:t>1</w:t>
            </w:r>
            <w:r w:rsidRPr="00EC29B5">
              <w:rPr>
                <w:rFonts w:ascii="標楷體" w:eastAsia="標楷體" w:hAnsi="標楷體" w:hint="eastAsia"/>
                <w:sz w:val="20"/>
                <w:szCs w:val="20"/>
              </w:rPr>
              <w:t>月</w:t>
            </w:r>
          </w:p>
        </w:tc>
        <w:tc>
          <w:tcPr>
            <w:tcW w:w="709" w:type="dxa"/>
            <w:vAlign w:val="center"/>
          </w:tcPr>
          <w:p w:rsidR="005A55B9" w:rsidRPr="00EC29B5" w:rsidRDefault="005A55B9" w:rsidP="00EC29B5">
            <w:pPr>
              <w:widowControl/>
              <w:spacing w:line="480" w:lineRule="exact"/>
              <w:jc w:val="center"/>
              <w:rPr>
                <w:rFonts w:ascii="標楷體" w:eastAsia="標楷體" w:hAnsi="標楷體"/>
                <w:sz w:val="20"/>
                <w:szCs w:val="20"/>
              </w:rPr>
            </w:pPr>
            <w:r w:rsidRPr="00EC29B5">
              <w:rPr>
                <w:rFonts w:ascii="標楷體" w:eastAsia="標楷體" w:hAnsi="標楷體"/>
                <w:sz w:val="20"/>
                <w:szCs w:val="20"/>
              </w:rPr>
              <w:t>2</w:t>
            </w:r>
            <w:r w:rsidRPr="00EC29B5">
              <w:rPr>
                <w:rFonts w:ascii="標楷體" w:eastAsia="標楷體" w:hAnsi="標楷體" w:hint="eastAsia"/>
                <w:sz w:val="20"/>
                <w:szCs w:val="20"/>
              </w:rPr>
              <w:t>月</w:t>
            </w:r>
          </w:p>
        </w:tc>
        <w:tc>
          <w:tcPr>
            <w:tcW w:w="630" w:type="dxa"/>
            <w:vAlign w:val="center"/>
          </w:tcPr>
          <w:p w:rsidR="005A55B9" w:rsidRPr="00EC29B5" w:rsidRDefault="005A55B9" w:rsidP="00EC29B5">
            <w:pPr>
              <w:widowControl/>
              <w:spacing w:line="480" w:lineRule="exact"/>
              <w:jc w:val="center"/>
              <w:rPr>
                <w:rFonts w:ascii="標楷體" w:eastAsia="標楷體" w:hAnsi="標楷體"/>
                <w:sz w:val="20"/>
                <w:szCs w:val="20"/>
              </w:rPr>
            </w:pPr>
            <w:r w:rsidRPr="00EC29B5">
              <w:rPr>
                <w:rFonts w:ascii="標楷體" w:eastAsia="標楷體" w:hAnsi="標楷體"/>
                <w:sz w:val="20"/>
                <w:szCs w:val="20"/>
              </w:rPr>
              <w:t>3</w:t>
            </w:r>
            <w:r w:rsidRPr="00EC29B5">
              <w:rPr>
                <w:rFonts w:ascii="標楷體" w:eastAsia="標楷體" w:hAnsi="標楷體" w:hint="eastAsia"/>
                <w:sz w:val="20"/>
                <w:szCs w:val="20"/>
              </w:rPr>
              <w:t>月</w:t>
            </w:r>
          </w:p>
        </w:tc>
        <w:tc>
          <w:tcPr>
            <w:tcW w:w="624" w:type="dxa"/>
            <w:vAlign w:val="center"/>
          </w:tcPr>
          <w:p w:rsidR="005A55B9" w:rsidRPr="00EC29B5" w:rsidRDefault="005A55B9" w:rsidP="00EC29B5">
            <w:pPr>
              <w:widowControl/>
              <w:spacing w:line="480" w:lineRule="exact"/>
              <w:jc w:val="center"/>
              <w:rPr>
                <w:rFonts w:ascii="標楷體" w:eastAsia="標楷體" w:hAnsi="標楷體"/>
                <w:sz w:val="20"/>
                <w:szCs w:val="20"/>
              </w:rPr>
            </w:pPr>
            <w:r w:rsidRPr="00EC29B5">
              <w:rPr>
                <w:rFonts w:ascii="標楷體" w:eastAsia="標楷體" w:hAnsi="標楷體"/>
                <w:sz w:val="20"/>
                <w:szCs w:val="20"/>
              </w:rPr>
              <w:t>4</w:t>
            </w:r>
            <w:r w:rsidRPr="00EC29B5">
              <w:rPr>
                <w:rFonts w:ascii="標楷體" w:eastAsia="標楷體" w:hAnsi="標楷體" w:hint="eastAsia"/>
                <w:sz w:val="20"/>
                <w:szCs w:val="20"/>
              </w:rPr>
              <w:t>月</w:t>
            </w:r>
          </w:p>
        </w:tc>
        <w:tc>
          <w:tcPr>
            <w:tcW w:w="624" w:type="dxa"/>
            <w:vAlign w:val="center"/>
          </w:tcPr>
          <w:p w:rsidR="005A55B9" w:rsidRPr="00EC29B5" w:rsidRDefault="005A55B9" w:rsidP="00EC29B5">
            <w:pPr>
              <w:widowControl/>
              <w:spacing w:line="480" w:lineRule="exact"/>
              <w:jc w:val="center"/>
              <w:rPr>
                <w:rFonts w:ascii="標楷體" w:eastAsia="標楷體" w:hAnsi="標楷體"/>
                <w:sz w:val="20"/>
                <w:szCs w:val="20"/>
              </w:rPr>
            </w:pPr>
            <w:r w:rsidRPr="00EC29B5">
              <w:rPr>
                <w:rFonts w:ascii="標楷體" w:eastAsia="標楷體" w:hAnsi="標楷體"/>
                <w:sz w:val="20"/>
                <w:szCs w:val="20"/>
              </w:rPr>
              <w:t>5</w:t>
            </w:r>
            <w:r w:rsidRPr="00EC29B5">
              <w:rPr>
                <w:rFonts w:ascii="標楷體" w:eastAsia="標楷體" w:hAnsi="標楷體" w:hint="eastAsia"/>
                <w:sz w:val="20"/>
                <w:szCs w:val="20"/>
              </w:rPr>
              <w:t>月</w:t>
            </w:r>
          </w:p>
        </w:tc>
        <w:tc>
          <w:tcPr>
            <w:tcW w:w="624" w:type="dxa"/>
            <w:vAlign w:val="center"/>
          </w:tcPr>
          <w:p w:rsidR="005A55B9" w:rsidRPr="00EC29B5" w:rsidRDefault="005A55B9" w:rsidP="00EC29B5">
            <w:pPr>
              <w:widowControl/>
              <w:spacing w:line="480" w:lineRule="exact"/>
              <w:jc w:val="center"/>
              <w:rPr>
                <w:rFonts w:ascii="標楷體" w:eastAsia="標楷體" w:hAnsi="標楷體"/>
                <w:sz w:val="20"/>
                <w:szCs w:val="20"/>
              </w:rPr>
            </w:pPr>
            <w:r w:rsidRPr="00EC29B5">
              <w:rPr>
                <w:rFonts w:ascii="標楷體" w:eastAsia="標楷體" w:hAnsi="標楷體"/>
                <w:sz w:val="20"/>
                <w:szCs w:val="20"/>
              </w:rPr>
              <w:t>6</w:t>
            </w:r>
            <w:r w:rsidRPr="00EC29B5">
              <w:rPr>
                <w:rFonts w:ascii="標楷體" w:eastAsia="標楷體" w:hAnsi="標楷體" w:hint="eastAsia"/>
                <w:sz w:val="20"/>
                <w:szCs w:val="20"/>
              </w:rPr>
              <w:t>月</w:t>
            </w:r>
          </w:p>
        </w:tc>
        <w:tc>
          <w:tcPr>
            <w:tcW w:w="624" w:type="dxa"/>
            <w:vAlign w:val="center"/>
          </w:tcPr>
          <w:p w:rsidR="005A55B9" w:rsidRPr="00EC29B5" w:rsidRDefault="005A55B9" w:rsidP="00EC29B5">
            <w:pPr>
              <w:widowControl/>
              <w:spacing w:line="480" w:lineRule="exact"/>
              <w:jc w:val="center"/>
              <w:rPr>
                <w:rFonts w:ascii="標楷體" w:eastAsia="標楷體" w:hAnsi="標楷體"/>
                <w:sz w:val="20"/>
                <w:szCs w:val="20"/>
              </w:rPr>
            </w:pPr>
            <w:r w:rsidRPr="00EC29B5">
              <w:rPr>
                <w:rFonts w:ascii="標楷體" w:eastAsia="標楷體" w:hAnsi="標楷體"/>
                <w:sz w:val="20"/>
                <w:szCs w:val="20"/>
              </w:rPr>
              <w:t>7</w:t>
            </w:r>
            <w:r w:rsidRPr="00EC29B5">
              <w:rPr>
                <w:rFonts w:ascii="標楷體" w:eastAsia="標楷體" w:hAnsi="標楷體" w:hint="eastAsia"/>
                <w:sz w:val="20"/>
                <w:szCs w:val="20"/>
              </w:rPr>
              <w:t>月</w:t>
            </w:r>
          </w:p>
        </w:tc>
        <w:tc>
          <w:tcPr>
            <w:tcW w:w="624" w:type="dxa"/>
            <w:vAlign w:val="center"/>
          </w:tcPr>
          <w:p w:rsidR="005A55B9" w:rsidRPr="00EC29B5" w:rsidRDefault="005A55B9" w:rsidP="00EC29B5">
            <w:pPr>
              <w:widowControl/>
              <w:spacing w:line="480" w:lineRule="exact"/>
              <w:jc w:val="center"/>
              <w:rPr>
                <w:rFonts w:ascii="標楷體" w:eastAsia="標楷體" w:hAnsi="標楷體"/>
                <w:sz w:val="20"/>
                <w:szCs w:val="20"/>
              </w:rPr>
            </w:pPr>
            <w:r w:rsidRPr="00EC29B5">
              <w:rPr>
                <w:rFonts w:ascii="標楷體" w:eastAsia="標楷體" w:hAnsi="標楷體"/>
                <w:sz w:val="20"/>
                <w:szCs w:val="20"/>
              </w:rPr>
              <w:t>8</w:t>
            </w:r>
            <w:r w:rsidRPr="00EC29B5">
              <w:rPr>
                <w:rFonts w:ascii="標楷體" w:eastAsia="標楷體" w:hAnsi="標楷體" w:hint="eastAsia"/>
                <w:sz w:val="20"/>
                <w:szCs w:val="20"/>
              </w:rPr>
              <w:t>月</w:t>
            </w:r>
          </w:p>
        </w:tc>
        <w:tc>
          <w:tcPr>
            <w:tcW w:w="624" w:type="dxa"/>
            <w:vAlign w:val="center"/>
          </w:tcPr>
          <w:p w:rsidR="005A55B9" w:rsidRPr="00EC29B5" w:rsidRDefault="005A55B9" w:rsidP="00EC29B5">
            <w:pPr>
              <w:widowControl/>
              <w:spacing w:line="480" w:lineRule="exact"/>
              <w:jc w:val="center"/>
              <w:rPr>
                <w:rFonts w:ascii="標楷體" w:eastAsia="標楷體" w:hAnsi="標楷體"/>
                <w:sz w:val="20"/>
                <w:szCs w:val="20"/>
              </w:rPr>
            </w:pPr>
            <w:r w:rsidRPr="00EC29B5">
              <w:rPr>
                <w:rFonts w:ascii="標楷體" w:eastAsia="標楷體" w:hAnsi="標楷體"/>
                <w:sz w:val="20"/>
                <w:szCs w:val="20"/>
              </w:rPr>
              <w:t>9</w:t>
            </w:r>
            <w:r w:rsidRPr="00EC29B5">
              <w:rPr>
                <w:rFonts w:ascii="標楷體" w:eastAsia="標楷體" w:hAnsi="標楷體" w:hint="eastAsia"/>
                <w:sz w:val="20"/>
                <w:szCs w:val="20"/>
              </w:rPr>
              <w:t>月</w:t>
            </w:r>
          </w:p>
        </w:tc>
        <w:tc>
          <w:tcPr>
            <w:tcW w:w="624" w:type="dxa"/>
            <w:vAlign w:val="center"/>
          </w:tcPr>
          <w:p w:rsidR="005A55B9" w:rsidRPr="00EC29B5" w:rsidRDefault="005A55B9" w:rsidP="00EC29B5">
            <w:pPr>
              <w:widowControl/>
              <w:spacing w:line="320" w:lineRule="exact"/>
              <w:jc w:val="center"/>
              <w:rPr>
                <w:rFonts w:ascii="標楷體" w:eastAsia="標楷體" w:hAnsi="標楷體"/>
                <w:sz w:val="20"/>
                <w:szCs w:val="20"/>
              </w:rPr>
            </w:pPr>
            <w:r w:rsidRPr="00EC29B5">
              <w:rPr>
                <w:rFonts w:ascii="標楷體" w:eastAsia="標楷體" w:hAnsi="標楷體"/>
                <w:sz w:val="20"/>
                <w:szCs w:val="20"/>
              </w:rPr>
              <w:t>10</w:t>
            </w:r>
            <w:r w:rsidRPr="00EC29B5">
              <w:rPr>
                <w:rFonts w:ascii="標楷體" w:eastAsia="標楷體" w:hAnsi="標楷體" w:hint="eastAsia"/>
                <w:sz w:val="20"/>
                <w:szCs w:val="20"/>
              </w:rPr>
              <w:t>月</w:t>
            </w:r>
          </w:p>
        </w:tc>
        <w:tc>
          <w:tcPr>
            <w:tcW w:w="624" w:type="dxa"/>
            <w:vAlign w:val="center"/>
          </w:tcPr>
          <w:p w:rsidR="005A55B9" w:rsidRPr="00EC29B5" w:rsidRDefault="005A55B9" w:rsidP="00EC29B5">
            <w:pPr>
              <w:widowControl/>
              <w:spacing w:line="320" w:lineRule="exact"/>
              <w:jc w:val="center"/>
              <w:rPr>
                <w:rFonts w:ascii="標楷體" w:eastAsia="標楷體" w:hAnsi="標楷體"/>
                <w:sz w:val="20"/>
                <w:szCs w:val="20"/>
              </w:rPr>
            </w:pPr>
            <w:r w:rsidRPr="00EC29B5">
              <w:rPr>
                <w:rFonts w:ascii="標楷體" w:eastAsia="標楷體" w:hAnsi="標楷體"/>
                <w:sz w:val="20"/>
                <w:szCs w:val="20"/>
              </w:rPr>
              <w:t>11</w:t>
            </w:r>
            <w:r w:rsidRPr="00EC29B5">
              <w:rPr>
                <w:rFonts w:ascii="標楷體" w:eastAsia="標楷體" w:hAnsi="標楷體" w:hint="eastAsia"/>
                <w:sz w:val="20"/>
                <w:szCs w:val="20"/>
              </w:rPr>
              <w:t>月</w:t>
            </w:r>
          </w:p>
        </w:tc>
        <w:tc>
          <w:tcPr>
            <w:tcW w:w="624" w:type="dxa"/>
            <w:vAlign w:val="center"/>
          </w:tcPr>
          <w:p w:rsidR="005A55B9" w:rsidRPr="00EC29B5" w:rsidRDefault="005A55B9" w:rsidP="00EC29B5">
            <w:pPr>
              <w:widowControl/>
              <w:spacing w:line="320" w:lineRule="exact"/>
              <w:jc w:val="center"/>
              <w:rPr>
                <w:rFonts w:ascii="標楷體" w:eastAsia="標楷體" w:hAnsi="標楷體"/>
                <w:sz w:val="20"/>
                <w:szCs w:val="20"/>
              </w:rPr>
            </w:pPr>
            <w:r w:rsidRPr="00EC29B5">
              <w:rPr>
                <w:rFonts w:ascii="標楷體" w:eastAsia="標楷體" w:hAnsi="標楷體"/>
                <w:sz w:val="20"/>
                <w:szCs w:val="20"/>
              </w:rPr>
              <w:t>12</w:t>
            </w:r>
            <w:r w:rsidRPr="00EC29B5">
              <w:rPr>
                <w:rFonts w:ascii="標楷體" w:eastAsia="標楷體" w:hAnsi="標楷體" w:hint="eastAsia"/>
                <w:sz w:val="20"/>
                <w:szCs w:val="20"/>
              </w:rPr>
              <w:t>月</w:t>
            </w:r>
          </w:p>
        </w:tc>
      </w:tr>
      <w:tr w:rsidR="003D2580" w:rsidRPr="00EC29B5" w:rsidTr="003D2580">
        <w:trPr>
          <w:trHeight w:val="646"/>
        </w:trPr>
        <w:tc>
          <w:tcPr>
            <w:tcW w:w="1560" w:type="dxa"/>
            <w:vAlign w:val="center"/>
          </w:tcPr>
          <w:p w:rsidR="005A55B9" w:rsidRPr="00EC29B5" w:rsidRDefault="005A55B9" w:rsidP="00EC29B5">
            <w:pPr>
              <w:widowControl/>
              <w:spacing w:line="360" w:lineRule="exact"/>
              <w:jc w:val="center"/>
              <w:rPr>
                <w:rFonts w:ascii="標楷體" w:eastAsia="標楷體" w:hAnsi="標楷體"/>
              </w:rPr>
            </w:pPr>
            <w:r w:rsidRPr="00EC29B5">
              <w:rPr>
                <w:rFonts w:ascii="標楷體" w:eastAsia="標楷體" w:hAnsi="標楷體" w:hint="eastAsia"/>
              </w:rPr>
              <w:t>活動策劃及</w:t>
            </w:r>
          </w:p>
          <w:p w:rsidR="005A55B9" w:rsidRPr="00EC29B5" w:rsidRDefault="005A55B9" w:rsidP="00EC29B5">
            <w:pPr>
              <w:widowControl/>
              <w:spacing w:line="360" w:lineRule="exact"/>
              <w:jc w:val="center"/>
              <w:rPr>
                <w:rFonts w:ascii="標楷體" w:eastAsia="標楷體" w:hAnsi="標楷體"/>
              </w:rPr>
            </w:pPr>
            <w:r w:rsidRPr="00EC29B5">
              <w:rPr>
                <w:rFonts w:ascii="標楷體" w:eastAsia="標楷體" w:hAnsi="標楷體" w:hint="eastAsia"/>
              </w:rPr>
              <w:t>爭取經費</w:t>
            </w:r>
          </w:p>
        </w:tc>
        <w:tc>
          <w:tcPr>
            <w:tcW w:w="709" w:type="dxa"/>
            <w:shd w:val="clear" w:color="auto" w:fill="E5B8B7"/>
          </w:tcPr>
          <w:p w:rsidR="005A55B9" w:rsidRPr="00EC29B5" w:rsidRDefault="005A55B9" w:rsidP="00EC29B5">
            <w:pPr>
              <w:widowControl/>
              <w:spacing w:line="480" w:lineRule="exact"/>
              <w:rPr>
                <w:rFonts w:ascii="標楷體" w:eastAsia="標楷體" w:hAnsi="標楷體"/>
              </w:rPr>
            </w:pPr>
          </w:p>
        </w:tc>
        <w:tc>
          <w:tcPr>
            <w:tcW w:w="709" w:type="dxa"/>
            <w:shd w:val="clear" w:color="auto" w:fill="E5B8B7"/>
          </w:tcPr>
          <w:p w:rsidR="005A55B9" w:rsidRPr="00EC29B5" w:rsidRDefault="005A55B9" w:rsidP="00EC29B5">
            <w:pPr>
              <w:widowControl/>
              <w:spacing w:line="480" w:lineRule="exact"/>
              <w:rPr>
                <w:rFonts w:ascii="標楷體" w:eastAsia="標楷體" w:hAnsi="標楷體"/>
              </w:rPr>
            </w:pPr>
          </w:p>
        </w:tc>
        <w:tc>
          <w:tcPr>
            <w:tcW w:w="709" w:type="dxa"/>
            <w:shd w:val="clear" w:color="auto" w:fill="E5B8B7"/>
          </w:tcPr>
          <w:p w:rsidR="005A55B9" w:rsidRPr="00EC29B5" w:rsidRDefault="005A55B9" w:rsidP="00EC29B5">
            <w:pPr>
              <w:widowControl/>
              <w:spacing w:line="480" w:lineRule="exact"/>
              <w:rPr>
                <w:rFonts w:ascii="標楷體" w:eastAsia="標楷體" w:hAnsi="標楷體"/>
              </w:rPr>
            </w:pPr>
          </w:p>
        </w:tc>
        <w:tc>
          <w:tcPr>
            <w:tcW w:w="630"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r>
      <w:tr w:rsidR="003D2580" w:rsidRPr="00EC29B5" w:rsidTr="003D2580">
        <w:trPr>
          <w:trHeight w:val="850"/>
        </w:trPr>
        <w:tc>
          <w:tcPr>
            <w:tcW w:w="1560" w:type="dxa"/>
            <w:vAlign w:val="center"/>
          </w:tcPr>
          <w:p w:rsidR="005A55B9" w:rsidRPr="00EC29B5" w:rsidRDefault="005A55B9" w:rsidP="00EC29B5">
            <w:pPr>
              <w:widowControl/>
              <w:spacing w:line="360" w:lineRule="exact"/>
              <w:jc w:val="center"/>
              <w:rPr>
                <w:rFonts w:ascii="標楷體" w:eastAsia="標楷體" w:hAnsi="標楷體"/>
              </w:rPr>
            </w:pPr>
            <w:r w:rsidRPr="00EC29B5">
              <w:rPr>
                <w:rFonts w:ascii="標楷體" w:eastAsia="標楷體" w:hAnsi="標楷體" w:hint="eastAsia"/>
              </w:rPr>
              <w:t>函文各單位</w:t>
            </w:r>
          </w:p>
        </w:tc>
        <w:tc>
          <w:tcPr>
            <w:tcW w:w="709" w:type="dxa"/>
          </w:tcPr>
          <w:p w:rsidR="005A55B9" w:rsidRPr="00EC29B5" w:rsidRDefault="005A55B9" w:rsidP="00EC29B5">
            <w:pPr>
              <w:widowControl/>
              <w:spacing w:line="480" w:lineRule="exact"/>
              <w:rPr>
                <w:rFonts w:ascii="標楷體" w:eastAsia="標楷體" w:hAnsi="標楷體"/>
              </w:rPr>
            </w:pPr>
          </w:p>
        </w:tc>
        <w:tc>
          <w:tcPr>
            <w:tcW w:w="709" w:type="dxa"/>
          </w:tcPr>
          <w:p w:rsidR="005A55B9" w:rsidRPr="00EC29B5" w:rsidRDefault="005A55B9" w:rsidP="00EC29B5">
            <w:pPr>
              <w:widowControl/>
              <w:spacing w:line="480" w:lineRule="exact"/>
              <w:rPr>
                <w:rFonts w:ascii="標楷體" w:eastAsia="標楷體" w:hAnsi="標楷體"/>
              </w:rPr>
            </w:pPr>
          </w:p>
        </w:tc>
        <w:tc>
          <w:tcPr>
            <w:tcW w:w="709" w:type="dxa"/>
            <w:shd w:val="clear" w:color="auto" w:fill="auto"/>
          </w:tcPr>
          <w:p w:rsidR="005A55B9" w:rsidRPr="00EC29B5" w:rsidRDefault="005A55B9" w:rsidP="00EC29B5">
            <w:pPr>
              <w:widowControl/>
              <w:spacing w:line="480" w:lineRule="exact"/>
              <w:rPr>
                <w:rFonts w:ascii="標楷體" w:eastAsia="標楷體" w:hAnsi="標楷體"/>
              </w:rPr>
            </w:pPr>
          </w:p>
        </w:tc>
        <w:tc>
          <w:tcPr>
            <w:tcW w:w="630" w:type="dxa"/>
            <w:shd w:val="clear" w:color="auto" w:fill="D6E3BC"/>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r>
      <w:tr w:rsidR="003D2580" w:rsidRPr="00EC29B5" w:rsidTr="003D2580">
        <w:trPr>
          <w:trHeight w:val="850"/>
        </w:trPr>
        <w:tc>
          <w:tcPr>
            <w:tcW w:w="1560" w:type="dxa"/>
            <w:vAlign w:val="center"/>
          </w:tcPr>
          <w:p w:rsidR="005A55B9" w:rsidRPr="00EC29B5" w:rsidRDefault="005A55B9" w:rsidP="00EC29B5">
            <w:pPr>
              <w:widowControl/>
              <w:spacing w:line="360" w:lineRule="exact"/>
              <w:jc w:val="center"/>
              <w:rPr>
                <w:rFonts w:ascii="標楷體" w:eastAsia="標楷體" w:hAnsi="標楷體"/>
              </w:rPr>
            </w:pPr>
            <w:r w:rsidRPr="00EC29B5">
              <w:rPr>
                <w:rFonts w:ascii="標楷體" w:eastAsia="標楷體" w:hAnsi="標楷體" w:hint="eastAsia"/>
              </w:rPr>
              <w:t>勘查場地</w:t>
            </w:r>
          </w:p>
        </w:tc>
        <w:tc>
          <w:tcPr>
            <w:tcW w:w="709" w:type="dxa"/>
          </w:tcPr>
          <w:p w:rsidR="005A55B9" w:rsidRPr="00EC29B5" w:rsidRDefault="005A55B9" w:rsidP="00EC29B5">
            <w:pPr>
              <w:widowControl/>
              <w:spacing w:line="480" w:lineRule="exact"/>
              <w:rPr>
                <w:rFonts w:ascii="標楷體" w:eastAsia="標楷體" w:hAnsi="標楷體"/>
              </w:rPr>
            </w:pPr>
          </w:p>
        </w:tc>
        <w:tc>
          <w:tcPr>
            <w:tcW w:w="709" w:type="dxa"/>
          </w:tcPr>
          <w:p w:rsidR="005A55B9" w:rsidRPr="00EC29B5" w:rsidRDefault="005A55B9" w:rsidP="00EC29B5">
            <w:pPr>
              <w:widowControl/>
              <w:spacing w:line="480" w:lineRule="exact"/>
              <w:rPr>
                <w:rFonts w:ascii="標楷體" w:eastAsia="標楷體" w:hAnsi="標楷體"/>
              </w:rPr>
            </w:pPr>
          </w:p>
        </w:tc>
        <w:tc>
          <w:tcPr>
            <w:tcW w:w="709" w:type="dxa"/>
          </w:tcPr>
          <w:p w:rsidR="005A55B9" w:rsidRPr="00EC29B5" w:rsidRDefault="005A55B9" w:rsidP="00EC29B5">
            <w:pPr>
              <w:widowControl/>
              <w:spacing w:line="480" w:lineRule="exact"/>
              <w:rPr>
                <w:rFonts w:ascii="標楷體" w:eastAsia="標楷體" w:hAnsi="標楷體"/>
              </w:rPr>
            </w:pPr>
          </w:p>
        </w:tc>
        <w:tc>
          <w:tcPr>
            <w:tcW w:w="630" w:type="dxa"/>
            <w:shd w:val="clear" w:color="auto" w:fill="auto"/>
          </w:tcPr>
          <w:p w:rsidR="005A55B9" w:rsidRPr="00EC29B5" w:rsidRDefault="005A55B9" w:rsidP="00EC29B5">
            <w:pPr>
              <w:widowControl/>
              <w:spacing w:line="480" w:lineRule="exact"/>
              <w:rPr>
                <w:rFonts w:ascii="標楷體" w:eastAsia="標楷體" w:hAnsi="標楷體"/>
              </w:rPr>
            </w:pPr>
          </w:p>
        </w:tc>
        <w:tc>
          <w:tcPr>
            <w:tcW w:w="624" w:type="dxa"/>
            <w:shd w:val="clear" w:color="auto" w:fill="B6DDE8"/>
          </w:tcPr>
          <w:p w:rsidR="005A55B9" w:rsidRPr="00EC29B5" w:rsidRDefault="005A55B9" w:rsidP="00EC29B5">
            <w:pPr>
              <w:widowControl/>
              <w:spacing w:line="480" w:lineRule="exact"/>
              <w:rPr>
                <w:rFonts w:ascii="標楷體" w:eastAsia="標楷體" w:hAnsi="標楷體"/>
              </w:rPr>
            </w:pPr>
          </w:p>
        </w:tc>
        <w:tc>
          <w:tcPr>
            <w:tcW w:w="624" w:type="dxa"/>
            <w:shd w:val="clear" w:color="auto" w:fill="B6DDE8"/>
          </w:tcPr>
          <w:p w:rsidR="005A55B9" w:rsidRPr="00EC29B5" w:rsidRDefault="005A55B9" w:rsidP="00EC29B5">
            <w:pPr>
              <w:widowControl/>
              <w:spacing w:line="480" w:lineRule="exact"/>
              <w:rPr>
                <w:rFonts w:ascii="標楷體" w:eastAsia="標楷體" w:hAnsi="標楷體"/>
              </w:rPr>
            </w:pPr>
          </w:p>
        </w:tc>
        <w:tc>
          <w:tcPr>
            <w:tcW w:w="624" w:type="dxa"/>
            <w:shd w:val="clear" w:color="auto" w:fill="B6DDE8"/>
          </w:tcPr>
          <w:p w:rsidR="005A55B9" w:rsidRPr="00EC29B5" w:rsidRDefault="005A55B9" w:rsidP="00EC29B5">
            <w:pPr>
              <w:widowControl/>
              <w:spacing w:line="480" w:lineRule="exact"/>
              <w:rPr>
                <w:rFonts w:ascii="標楷體" w:eastAsia="標楷體" w:hAnsi="標楷體"/>
              </w:rPr>
            </w:pPr>
          </w:p>
        </w:tc>
        <w:tc>
          <w:tcPr>
            <w:tcW w:w="624" w:type="dxa"/>
            <w:shd w:val="clear" w:color="auto" w:fill="B6DDE8"/>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r>
      <w:tr w:rsidR="003D2580" w:rsidRPr="00EC29B5" w:rsidTr="003D2580">
        <w:trPr>
          <w:trHeight w:val="850"/>
        </w:trPr>
        <w:tc>
          <w:tcPr>
            <w:tcW w:w="1560" w:type="dxa"/>
            <w:vAlign w:val="center"/>
          </w:tcPr>
          <w:p w:rsidR="005A55B9" w:rsidRPr="00EC29B5" w:rsidRDefault="005A55B9" w:rsidP="00EC29B5">
            <w:pPr>
              <w:widowControl/>
              <w:spacing w:line="360" w:lineRule="exact"/>
              <w:jc w:val="center"/>
              <w:rPr>
                <w:rFonts w:ascii="標楷體" w:eastAsia="標楷體" w:hAnsi="標楷體"/>
              </w:rPr>
            </w:pPr>
            <w:r w:rsidRPr="00EC29B5">
              <w:rPr>
                <w:rFonts w:ascii="標楷體" w:eastAsia="標楷體" w:hAnsi="標楷體" w:hint="eastAsia"/>
              </w:rPr>
              <w:t>安排演出團體</w:t>
            </w:r>
          </w:p>
        </w:tc>
        <w:tc>
          <w:tcPr>
            <w:tcW w:w="709" w:type="dxa"/>
          </w:tcPr>
          <w:p w:rsidR="005A55B9" w:rsidRPr="00EC29B5" w:rsidRDefault="005A55B9" w:rsidP="00EC29B5">
            <w:pPr>
              <w:widowControl/>
              <w:spacing w:line="480" w:lineRule="exact"/>
              <w:rPr>
                <w:rFonts w:ascii="標楷體" w:eastAsia="標楷體" w:hAnsi="標楷體"/>
              </w:rPr>
            </w:pPr>
          </w:p>
        </w:tc>
        <w:tc>
          <w:tcPr>
            <w:tcW w:w="709" w:type="dxa"/>
          </w:tcPr>
          <w:p w:rsidR="005A55B9" w:rsidRPr="00EC29B5" w:rsidRDefault="005A55B9" w:rsidP="00EC29B5">
            <w:pPr>
              <w:widowControl/>
              <w:spacing w:line="480" w:lineRule="exact"/>
              <w:rPr>
                <w:rFonts w:ascii="標楷體" w:eastAsia="標楷體" w:hAnsi="標楷體"/>
              </w:rPr>
            </w:pPr>
          </w:p>
        </w:tc>
        <w:tc>
          <w:tcPr>
            <w:tcW w:w="709" w:type="dxa"/>
          </w:tcPr>
          <w:p w:rsidR="005A55B9" w:rsidRPr="00EC29B5" w:rsidRDefault="005A55B9" w:rsidP="00EC29B5">
            <w:pPr>
              <w:widowControl/>
              <w:spacing w:line="480" w:lineRule="exact"/>
              <w:rPr>
                <w:rFonts w:ascii="標楷體" w:eastAsia="標楷體" w:hAnsi="標楷體"/>
              </w:rPr>
            </w:pPr>
          </w:p>
        </w:tc>
        <w:tc>
          <w:tcPr>
            <w:tcW w:w="630" w:type="dxa"/>
            <w:shd w:val="clear" w:color="auto" w:fill="auto"/>
          </w:tcPr>
          <w:p w:rsidR="005A55B9" w:rsidRPr="00EC29B5" w:rsidRDefault="005A55B9" w:rsidP="00EC29B5">
            <w:pPr>
              <w:widowControl/>
              <w:spacing w:line="480" w:lineRule="exact"/>
              <w:rPr>
                <w:rFonts w:ascii="標楷體" w:eastAsia="標楷體" w:hAnsi="標楷體"/>
              </w:rPr>
            </w:pPr>
          </w:p>
        </w:tc>
        <w:tc>
          <w:tcPr>
            <w:tcW w:w="624" w:type="dxa"/>
            <w:shd w:val="clear" w:color="auto" w:fill="FABF8F"/>
          </w:tcPr>
          <w:p w:rsidR="005A55B9" w:rsidRPr="00EC29B5" w:rsidRDefault="005A55B9" w:rsidP="00EC29B5">
            <w:pPr>
              <w:widowControl/>
              <w:spacing w:line="480" w:lineRule="exact"/>
              <w:rPr>
                <w:rFonts w:ascii="標楷體" w:eastAsia="標楷體" w:hAnsi="標楷體"/>
              </w:rPr>
            </w:pPr>
          </w:p>
        </w:tc>
        <w:tc>
          <w:tcPr>
            <w:tcW w:w="624" w:type="dxa"/>
            <w:shd w:val="clear" w:color="auto" w:fill="FABF8F"/>
          </w:tcPr>
          <w:p w:rsidR="005A55B9" w:rsidRPr="00EC29B5" w:rsidRDefault="005A55B9" w:rsidP="00EC29B5">
            <w:pPr>
              <w:widowControl/>
              <w:spacing w:line="480" w:lineRule="exact"/>
              <w:rPr>
                <w:rFonts w:ascii="標楷體" w:eastAsia="標楷體" w:hAnsi="標楷體"/>
              </w:rPr>
            </w:pPr>
          </w:p>
        </w:tc>
        <w:tc>
          <w:tcPr>
            <w:tcW w:w="624" w:type="dxa"/>
            <w:shd w:val="clear" w:color="auto" w:fill="FABF8F"/>
          </w:tcPr>
          <w:p w:rsidR="005A55B9" w:rsidRPr="00EC29B5" w:rsidRDefault="005A55B9" w:rsidP="00EC29B5">
            <w:pPr>
              <w:widowControl/>
              <w:spacing w:line="480" w:lineRule="exact"/>
              <w:rPr>
                <w:rFonts w:ascii="標楷體" w:eastAsia="標楷體" w:hAnsi="標楷體"/>
              </w:rPr>
            </w:pPr>
          </w:p>
        </w:tc>
        <w:tc>
          <w:tcPr>
            <w:tcW w:w="624" w:type="dxa"/>
            <w:shd w:val="clear" w:color="auto" w:fill="FABF8F"/>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r>
      <w:tr w:rsidR="005A55B9" w:rsidRPr="00EC29B5" w:rsidTr="00F2033D">
        <w:trPr>
          <w:trHeight w:val="850"/>
        </w:trPr>
        <w:tc>
          <w:tcPr>
            <w:tcW w:w="1560" w:type="dxa"/>
            <w:vAlign w:val="center"/>
          </w:tcPr>
          <w:p w:rsidR="005A55B9" w:rsidRPr="00EC29B5" w:rsidRDefault="005A55B9" w:rsidP="00EC29B5">
            <w:pPr>
              <w:widowControl/>
              <w:spacing w:line="360" w:lineRule="exact"/>
              <w:jc w:val="center"/>
              <w:rPr>
                <w:rFonts w:ascii="標楷體" w:eastAsia="標楷體" w:hAnsi="標楷體"/>
              </w:rPr>
            </w:pPr>
            <w:r w:rsidRPr="00EC29B5">
              <w:rPr>
                <w:rFonts w:ascii="標楷體" w:eastAsia="標楷體" w:hAnsi="標楷體" w:hint="eastAsia"/>
              </w:rPr>
              <w:t>召開記者會</w:t>
            </w:r>
          </w:p>
        </w:tc>
        <w:tc>
          <w:tcPr>
            <w:tcW w:w="709" w:type="dxa"/>
          </w:tcPr>
          <w:p w:rsidR="005A55B9" w:rsidRPr="00EC29B5" w:rsidRDefault="005A55B9" w:rsidP="00EC29B5">
            <w:pPr>
              <w:widowControl/>
              <w:spacing w:line="480" w:lineRule="exact"/>
              <w:rPr>
                <w:rFonts w:ascii="標楷體" w:eastAsia="標楷體" w:hAnsi="標楷體"/>
              </w:rPr>
            </w:pPr>
          </w:p>
        </w:tc>
        <w:tc>
          <w:tcPr>
            <w:tcW w:w="709" w:type="dxa"/>
          </w:tcPr>
          <w:p w:rsidR="005A55B9" w:rsidRPr="00EC29B5" w:rsidRDefault="005A55B9" w:rsidP="00EC29B5">
            <w:pPr>
              <w:widowControl/>
              <w:spacing w:line="480" w:lineRule="exact"/>
              <w:rPr>
                <w:rFonts w:ascii="標楷體" w:eastAsia="標楷體" w:hAnsi="標楷體"/>
              </w:rPr>
            </w:pPr>
          </w:p>
        </w:tc>
        <w:tc>
          <w:tcPr>
            <w:tcW w:w="709" w:type="dxa"/>
          </w:tcPr>
          <w:p w:rsidR="005A55B9" w:rsidRPr="00EC29B5" w:rsidRDefault="005A55B9" w:rsidP="00EC29B5">
            <w:pPr>
              <w:widowControl/>
              <w:spacing w:line="480" w:lineRule="exact"/>
              <w:rPr>
                <w:rFonts w:ascii="標楷體" w:eastAsia="標楷體" w:hAnsi="標楷體"/>
              </w:rPr>
            </w:pPr>
          </w:p>
        </w:tc>
        <w:tc>
          <w:tcPr>
            <w:tcW w:w="630" w:type="dxa"/>
          </w:tcPr>
          <w:p w:rsidR="005A55B9" w:rsidRPr="00EC29B5" w:rsidRDefault="005A55B9" w:rsidP="00EC29B5">
            <w:pPr>
              <w:widowControl/>
              <w:spacing w:line="480" w:lineRule="exact"/>
              <w:rPr>
                <w:rFonts w:ascii="標楷體" w:eastAsia="標楷體" w:hAnsi="標楷體"/>
              </w:rPr>
            </w:pPr>
          </w:p>
        </w:tc>
        <w:tc>
          <w:tcPr>
            <w:tcW w:w="624" w:type="dxa"/>
            <w:shd w:val="clear" w:color="auto" w:fill="FFFFFF"/>
          </w:tcPr>
          <w:p w:rsidR="005A55B9" w:rsidRPr="00832110" w:rsidRDefault="005A55B9" w:rsidP="00EC29B5">
            <w:pPr>
              <w:widowControl/>
              <w:spacing w:line="480" w:lineRule="exact"/>
              <w:rPr>
                <w:rFonts w:ascii="標楷體" w:eastAsia="標楷體" w:hAnsi="標楷體"/>
                <w:color w:val="FFFFFF"/>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shd w:val="clear" w:color="auto" w:fill="auto"/>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shd w:val="clear" w:color="auto" w:fill="00C5C0"/>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r>
      <w:tr w:rsidR="005A55B9" w:rsidRPr="00EC29B5" w:rsidTr="00F2033D">
        <w:trPr>
          <w:trHeight w:val="850"/>
        </w:trPr>
        <w:tc>
          <w:tcPr>
            <w:tcW w:w="1560" w:type="dxa"/>
            <w:vAlign w:val="center"/>
          </w:tcPr>
          <w:p w:rsidR="005A55B9" w:rsidRPr="00EC29B5" w:rsidRDefault="005A55B9" w:rsidP="00EC29B5">
            <w:pPr>
              <w:widowControl/>
              <w:spacing w:line="360" w:lineRule="exact"/>
              <w:jc w:val="center"/>
              <w:rPr>
                <w:rFonts w:ascii="標楷體" w:eastAsia="標楷體" w:hAnsi="標楷體"/>
              </w:rPr>
            </w:pPr>
            <w:r w:rsidRPr="00EC29B5">
              <w:rPr>
                <w:rFonts w:ascii="標楷體" w:eastAsia="標楷體" w:hAnsi="標楷體" w:hint="eastAsia"/>
              </w:rPr>
              <w:t>活動執行</w:t>
            </w:r>
          </w:p>
        </w:tc>
        <w:tc>
          <w:tcPr>
            <w:tcW w:w="709" w:type="dxa"/>
          </w:tcPr>
          <w:p w:rsidR="005A55B9" w:rsidRPr="00EC29B5" w:rsidRDefault="005A55B9" w:rsidP="00EC29B5">
            <w:pPr>
              <w:widowControl/>
              <w:spacing w:line="480" w:lineRule="exact"/>
              <w:rPr>
                <w:rFonts w:ascii="標楷體" w:eastAsia="標楷體" w:hAnsi="標楷體"/>
              </w:rPr>
            </w:pPr>
          </w:p>
        </w:tc>
        <w:tc>
          <w:tcPr>
            <w:tcW w:w="709" w:type="dxa"/>
          </w:tcPr>
          <w:p w:rsidR="005A55B9" w:rsidRPr="00EC29B5" w:rsidRDefault="005A55B9" w:rsidP="00EC29B5">
            <w:pPr>
              <w:widowControl/>
              <w:spacing w:line="480" w:lineRule="exact"/>
              <w:rPr>
                <w:rFonts w:ascii="標楷體" w:eastAsia="標楷體" w:hAnsi="標楷體"/>
              </w:rPr>
            </w:pPr>
          </w:p>
        </w:tc>
        <w:tc>
          <w:tcPr>
            <w:tcW w:w="709" w:type="dxa"/>
          </w:tcPr>
          <w:p w:rsidR="005A55B9" w:rsidRPr="00EC29B5" w:rsidRDefault="005A55B9" w:rsidP="00EC29B5">
            <w:pPr>
              <w:widowControl/>
              <w:spacing w:line="480" w:lineRule="exact"/>
              <w:rPr>
                <w:rFonts w:ascii="標楷體" w:eastAsia="標楷體" w:hAnsi="標楷體"/>
              </w:rPr>
            </w:pPr>
          </w:p>
        </w:tc>
        <w:tc>
          <w:tcPr>
            <w:tcW w:w="630" w:type="dxa"/>
          </w:tcPr>
          <w:p w:rsidR="005A55B9" w:rsidRPr="00EC29B5" w:rsidRDefault="005A55B9" w:rsidP="00EC29B5">
            <w:pPr>
              <w:widowControl/>
              <w:spacing w:line="480" w:lineRule="exact"/>
              <w:rPr>
                <w:rFonts w:ascii="標楷體" w:eastAsia="標楷體" w:hAnsi="標楷體"/>
              </w:rPr>
            </w:pPr>
          </w:p>
        </w:tc>
        <w:tc>
          <w:tcPr>
            <w:tcW w:w="624" w:type="dxa"/>
            <w:shd w:val="clear" w:color="auto" w:fill="FFFFFF"/>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shd w:val="clear" w:color="auto" w:fill="auto"/>
          </w:tcPr>
          <w:p w:rsidR="005A55B9" w:rsidRPr="00F2033D" w:rsidRDefault="005A55B9" w:rsidP="00EC29B5">
            <w:pPr>
              <w:widowControl/>
              <w:spacing w:line="480" w:lineRule="exact"/>
              <w:rPr>
                <w:rFonts w:ascii="標楷體" w:eastAsia="標楷體" w:hAnsi="標楷體"/>
              </w:rPr>
            </w:pPr>
          </w:p>
        </w:tc>
        <w:tc>
          <w:tcPr>
            <w:tcW w:w="624" w:type="dxa"/>
            <w:shd w:val="clear" w:color="auto" w:fill="auto"/>
          </w:tcPr>
          <w:p w:rsidR="005A55B9" w:rsidRPr="00F2033D" w:rsidRDefault="005A55B9" w:rsidP="00EC29B5">
            <w:pPr>
              <w:widowControl/>
              <w:spacing w:line="480" w:lineRule="exact"/>
              <w:rPr>
                <w:rFonts w:ascii="標楷體" w:eastAsia="標楷體" w:hAnsi="標楷體"/>
              </w:rPr>
            </w:pPr>
          </w:p>
        </w:tc>
        <w:tc>
          <w:tcPr>
            <w:tcW w:w="624" w:type="dxa"/>
            <w:shd w:val="clear" w:color="auto" w:fill="FFFF99"/>
          </w:tcPr>
          <w:p w:rsidR="005A55B9" w:rsidRPr="00EC29B5" w:rsidRDefault="005A55B9" w:rsidP="00EC29B5">
            <w:pPr>
              <w:widowControl/>
              <w:spacing w:line="480" w:lineRule="exact"/>
              <w:rPr>
                <w:rFonts w:ascii="標楷體" w:eastAsia="標楷體" w:hAnsi="標楷體"/>
              </w:rPr>
            </w:pPr>
          </w:p>
        </w:tc>
        <w:tc>
          <w:tcPr>
            <w:tcW w:w="624" w:type="dxa"/>
            <w:shd w:val="clear" w:color="auto" w:fill="FFFF99"/>
          </w:tcPr>
          <w:p w:rsidR="005A55B9" w:rsidRPr="00EC29B5" w:rsidRDefault="005A55B9" w:rsidP="00EC29B5">
            <w:pPr>
              <w:widowControl/>
              <w:spacing w:line="480" w:lineRule="exact"/>
              <w:rPr>
                <w:rFonts w:ascii="標楷體" w:eastAsia="標楷體" w:hAnsi="標楷體"/>
              </w:rPr>
            </w:pPr>
          </w:p>
        </w:tc>
        <w:tc>
          <w:tcPr>
            <w:tcW w:w="624" w:type="dxa"/>
            <w:shd w:val="clear" w:color="auto" w:fill="FFFF99"/>
          </w:tcPr>
          <w:p w:rsidR="005A55B9" w:rsidRPr="00EC29B5" w:rsidRDefault="005A55B9" w:rsidP="00EC29B5">
            <w:pPr>
              <w:widowControl/>
              <w:spacing w:line="480" w:lineRule="exact"/>
              <w:rPr>
                <w:rFonts w:ascii="標楷體" w:eastAsia="標楷體" w:hAnsi="標楷體"/>
              </w:rPr>
            </w:pPr>
          </w:p>
        </w:tc>
        <w:tc>
          <w:tcPr>
            <w:tcW w:w="624" w:type="dxa"/>
            <w:shd w:val="clear" w:color="auto" w:fill="FFFF99"/>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r>
      <w:tr w:rsidR="005A55B9" w:rsidRPr="00EC29B5" w:rsidTr="00F2033D">
        <w:trPr>
          <w:trHeight w:val="850"/>
        </w:trPr>
        <w:tc>
          <w:tcPr>
            <w:tcW w:w="1560" w:type="dxa"/>
            <w:vAlign w:val="center"/>
          </w:tcPr>
          <w:p w:rsidR="005A55B9" w:rsidRPr="00EC29B5" w:rsidRDefault="005A55B9" w:rsidP="00EC29B5">
            <w:pPr>
              <w:widowControl/>
              <w:spacing w:line="360" w:lineRule="exact"/>
              <w:jc w:val="center"/>
              <w:rPr>
                <w:rFonts w:ascii="標楷體" w:eastAsia="標楷體" w:hAnsi="標楷體"/>
              </w:rPr>
            </w:pPr>
            <w:r w:rsidRPr="00EC29B5">
              <w:rPr>
                <w:rFonts w:ascii="標楷體" w:eastAsia="標楷體" w:hAnsi="標楷體" w:hint="eastAsia"/>
              </w:rPr>
              <w:t>提送活動成果及檢討</w:t>
            </w:r>
          </w:p>
        </w:tc>
        <w:tc>
          <w:tcPr>
            <w:tcW w:w="709" w:type="dxa"/>
          </w:tcPr>
          <w:p w:rsidR="005A55B9" w:rsidRPr="00EC29B5" w:rsidRDefault="005A55B9" w:rsidP="00EC29B5">
            <w:pPr>
              <w:widowControl/>
              <w:spacing w:line="480" w:lineRule="exact"/>
              <w:rPr>
                <w:rFonts w:ascii="標楷體" w:eastAsia="標楷體" w:hAnsi="標楷體"/>
              </w:rPr>
            </w:pPr>
          </w:p>
        </w:tc>
        <w:tc>
          <w:tcPr>
            <w:tcW w:w="709" w:type="dxa"/>
          </w:tcPr>
          <w:p w:rsidR="005A55B9" w:rsidRPr="00EC29B5" w:rsidRDefault="005A55B9" w:rsidP="00EC29B5">
            <w:pPr>
              <w:widowControl/>
              <w:spacing w:line="480" w:lineRule="exact"/>
              <w:rPr>
                <w:rFonts w:ascii="標楷體" w:eastAsia="標楷體" w:hAnsi="標楷體"/>
              </w:rPr>
            </w:pPr>
          </w:p>
        </w:tc>
        <w:tc>
          <w:tcPr>
            <w:tcW w:w="709" w:type="dxa"/>
          </w:tcPr>
          <w:p w:rsidR="005A55B9" w:rsidRPr="00EC29B5" w:rsidRDefault="005A55B9" w:rsidP="00EC29B5">
            <w:pPr>
              <w:widowControl/>
              <w:spacing w:line="480" w:lineRule="exact"/>
              <w:rPr>
                <w:rFonts w:ascii="標楷體" w:eastAsia="標楷體" w:hAnsi="標楷體"/>
              </w:rPr>
            </w:pPr>
          </w:p>
        </w:tc>
        <w:tc>
          <w:tcPr>
            <w:tcW w:w="630"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tcPr>
          <w:p w:rsidR="005A55B9" w:rsidRPr="00EC29B5" w:rsidRDefault="005A55B9" w:rsidP="00EC29B5">
            <w:pPr>
              <w:widowControl/>
              <w:spacing w:line="480" w:lineRule="exact"/>
              <w:rPr>
                <w:rFonts w:ascii="標楷體" w:eastAsia="標楷體" w:hAnsi="標楷體"/>
              </w:rPr>
            </w:pPr>
          </w:p>
        </w:tc>
        <w:tc>
          <w:tcPr>
            <w:tcW w:w="624" w:type="dxa"/>
            <w:shd w:val="clear" w:color="auto" w:fill="B2A1C7"/>
          </w:tcPr>
          <w:p w:rsidR="005A55B9" w:rsidRPr="00EC29B5" w:rsidRDefault="005A55B9" w:rsidP="00EC29B5">
            <w:pPr>
              <w:widowControl/>
              <w:spacing w:line="480" w:lineRule="exact"/>
              <w:rPr>
                <w:rFonts w:ascii="標楷體" w:eastAsia="標楷體" w:hAnsi="標楷體"/>
              </w:rPr>
            </w:pPr>
          </w:p>
        </w:tc>
        <w:tc>
          <w:tcPr>
            <w:tcW w:w="624" w:type="dxa"/>
            <w:shd w:val="clear" w:color="auto" w:fill="B2A1C7"/>
          </w:tcPr>
          <w:p w:rsidR="005A55B9" w:rsidRPr="00EC29B5" w:rsidRDefault="005A55B9" w:rsidP="00EC29B5">
            <w:pPr>
              <w:widowControl/>
              <w:spacing w:line="480" w:lineRule="exact"/>
              <w:rPr>
                <w:rFonts w:ascii="標楷體" w:eastAsia="標楷體" w:hAnsi="標楷體"/>
              </w:rPr>
            </w:pPr>
          </w:p>
        </w:tc>
      </w:tr>
    </w:tbl>
    <w:p w:rsidR="005A55B9" w:rsidRDefault="005A55B9" w:rsidP="00C55BD7">
      <w:pPr>
        <w:widowControl/>
        <w:spacing w:line="480" w:lineRule="exact"/>
        <w:rPr>
          <w:rFonts w:ascii="標楷體" w:eastAsia="標楷體" w:hAnsi="標楷體"/>
          <w:b/>
          <w:sz w:val="28"/>
          <w:szCs w:val="28"/>
        </w:rPr>
      </w:pPr>
    </w:p>
    <w:sectPr w:rsidR="005A55B9" w:rsidSect="00066920">
      <w:pgSz w:w="11906" w:h="16838"/>
      <w:pgMar w:top="1304" w:right="1418" w:bottom="130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962" w:rsidRDefault="00650962" w:rsidP="00670228">
      <w:r>
        <w:separator/>
      </w:r>
    </w:p>
  </w:endnote>
  <w:endnote w:type="continuationSeparator" w:id="0">
    <w:p w:rsidR="00650962" w:rsidRDefault="00650962" w:rsidP="0067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962" w:rsidRDefault="00650962" w:rsidP="00670228">
      <w:r>
        <w:separator/>
      </w:r>
    </w:p>
  </w:footnote>
  <w:footnote w:type="continuationSeparator" w:id="0">
    <w:p w:rsidR="00650962" w:rsidRDefault="00650962" w:rsidP="00670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E9"/>
    <w:rsid w:val="00023D0D"/>
    <w:rsid w:val="0002578B"/>
    <w:rsid w:val="00051F40"/>
    <w:rsid w:val="00066920"/>
    <w:rsid w:val="00087167"/>
    <w:rsid w:val="00095441"/>
    <w:rsid w:val="000B2D49"/>
    <w:rsid w:val="000B6425"/>
    <w:rsid w:val="000D4A0B"/>
    <w:rsid w:val="000D6E36"/>
    <w:rsid w:val="00111112"/>
    <w:rsid w:val="00190E08"/>
    <w:rsid w:val="001E5440"/>
    <w:rsid w:val="001F3578"/>
    <w:rsid w:val="002309A6"/>
    <w:rsid w:val="002352A4"/>
    <w:rsid w:val="0023661D"/>
    <w:rsid w:val="002C0208"/>
    <w:rsid w:val="002C0A47"/>
    <w:rsid w:val="002C75B6"/>
    <w:rsid w:val="002D4FF1"/>
    <w:rsid w:val="002E4255"/>
    <w:rsid w:val="002F145F"/>
    <w:rsid w:val="0031636C"/>
    <w:rsid w:val="00343CB8"/>
    <w:rsid w:val="00366D40"/>
    <w:rsid w:val="00375EF3"/>
    <w:rsid w:val="003D2580"/>
    <w:rsid w:val="003E3CE6"/>
    <w:rsid w:val="004279F6"/>
    <w:rsid w:val="00470084"/>
    <w:rsid w:val="004928BA"/>
    <w:rsid w:val="0049591C"/>
    <w:rsid w:val="004A4634"/>
    <w:rsid w:val="004D0809"/>
    <w:rsid w:val="004F59DA"/>
    <w:rsid w:val="004F6577"/>
    <w:rsid w:val="005075D1"/>
    <w:rsid w:val="00531E53"/>
    <w:rsid w:val="005A55B9"/>
    <w:rsid w:val="00650962"/>
    <w:rsid w:val="00670228"/>
    <w:rsid w:val="006A71BC"/>
    <w:rsid w:val="006D62B5"/>
    <w:rsid w:val="006F158C"/>
    <w:rsid w:val="007576A3"/>
    <w:rsid w:val="00775EDC"/>
    <w:rsid w:val="007A0B37"/>
    <w:rsid w:val="007B0A49"/>
    <w:rsid w:val="007C6348"/>
    <w:rsid w:val="008060D5"/>
    <w:rsid w:val="00820518"/>
    <w:rsid w:val="00832110"/>
    <w:rsid w:val="00833546"/>
    <w:rsid w:val="00845D41"/>
    <w:rsid w:val="00873D33"/>
    <w:rsid w:val="00885BAD"/>
    <w:rsid w:val="00891D5C"/>
    <w:rsid w:val="00893DF6"/>
    <w:rsid w:val="008A3CBF"/>
    <w:rsid w:val="008D2C08"/>
    <w:rsid w:val="008D2C09"/>
    <w:rsid w:val="008D3B71"/>
    <w:rsid w:val="00A122AB"/>
    <w:rsid w:val="00A25ABC"/>
    <w:rsid w:val="00A40EB1"/>
    <w:rsid w:val="00A43492"/>
    <w:rsid w:val="00A500F2"/>
    <w:rsid w:val="00A85ADE"/>
    <w:rsid w:val="00AA2A6B"/>
    <w:rsid w:val="00AC5C85"/>
    <w:rsid w:val="00AC7B45"/>
    <w:rsid w:val="00AD2971"/>
    <w:rsid w:val="00AF32E9"/>
    <w:rsid w:val="00B224F0"/>
    <w:rsid w:val="00B316CC"/>
    <w:rsid w:val="00B80B64"/>
    <w:rsid w:val="00B86895"/>
    <w:rsid w:val="00BB0A5C"/>
    <w:rsid w:val="00BD5E03"/>
    <w:rsid w:val="00C36135"/>
    <w:rsid w:val="00C55BD7"/>
    <w:rsid w:val="00CA7CAC"/>
    <w:rsid w:val="00CD7997"/>
    <w:rsid w:val="00D44B96"/>
    <w:rsid w:val="00D52F26"/>
    <w:rsid w:val="00D5754F"/>
    <w:rsid w:val="00D67D7A"/>
    <w:rsid w:val="00D77342"/>
    <w:rsid w:val="00D7743A"/>
    <w:rsid w:val="00D901E6"/>
    <w:rsid w:val="00D957DC"/>
    <w:rsid w:val="00DF6809"/>
    <w:rsid w:val="00E0433E"/>
    <w:rsid w:val="00E06DEC"/>
    <w:rsid w:val="00E867BC"/>
    <w:rsid w:val="00E95265"/>
    <w:rsid w:val="00EC29B5"/>
    <w:rsid w:val="00EF60F1"/>
    <w:rsid w:val="00F04455"/>
    <w:rsid w:val="00F2033D"/>
    <w:rsid w:val="00F43F38"/>
    <w:rsid w:val="00F551E7"/>
    <w:rsid w:val="00FA46ED"/>
    <w:rsid w:val="00FA5045"/>
    <w:rsid w:val="00FD55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4BC877-90EB-4A17-909C-0AEED1A8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2E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25ABC"/>
    <w:rPr>
      <w:rFonts w:ascii="Cambria" w:hAnsi="Cambria"/>
      <w:sz w:val="18"/>
      <w:szCs w:val="18"/>
    </w:rPr>
  </w:style>
  <w:style w:type="character" w:customStyle="1" w:styleId="a4">
    <w:name w:val="註解方塊文字 字元"/>
    <w:link w:val="a3"/>
    <w:uiPriority w:val="99"/>
    <w:semiHidden/>
    <w:locked/>
    <w:rsid w:val="00A25ABC"/>
    <w:rPr>
      <w:rFonts w:ascii="Cambria" w:eastAsia="新細明體" w:hAnsi="Cambria" w:cs="Times New Roman"/>
      <w:sz w:val="18"/>
      <w:szCs w:val="18"/>
    </w:rPr>
  </w:style>
  <w:style w:type="table" w:styleId="a5">
    <w:name w:val="Table Grid"/>
    <w:basedOn w:val="a1"/>
    <w:uiPriority w:val="99"/>
    <w:rsid w:val="000B6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表格內容"/>
    <w:basedOn w:val="a7"/>
    <w:uiPriority w:val="99"/>
    <w:rsid w:val="000B6425"/>
    <w:pPr>
      <w:suppressLineNumbers/>
      <w:suppressAutoHyphens/>
      <w:spacing w:after="0"/>
      <w:jc w:val="both"/>
    </w:pPr>
    <w:rPr>
      <w:rFonts w:ascii="標楷體" w:eastAsia="標楷體" w:hAnsi="標楷體"/>
      <w:kern w:val="20481"/>
      <w:sz w:val="28"/>
      <w:szCs w:val="20"/>
    </w:rPr>
  </w:style>
  <w:style w:type="paragraph" w:styleId="a7">
    <w:name w:val="Body Text"/>
    <w:basedOn w:val="a"/>
    <w:link w:val="a8"/>
    <w:uiPriority w:val="99"/>
    <w:semiHidden/>
    <w:rsid w:val="000B6425"/>
    <w:pPr>
      <w:spacing w:after="120"/>
    </w:pPr>
  </w:style>
  <w:style w:type="character" w:customStyle="1" w:styleId="a8">
    <w:name w:val="本文 字元"/>
    <w:link w:val="a7"/>
    <w:uiPriority w:val="99"/>
    <w:semiHidden/>
    <w:locked/>
    <w:rsid w:val="000B6425"/>
    <w:rPr>
      <w:rFonts w:ascii="Times New Roman" w:hAnsi="Times New Roman" w:cs="Times New Roman"/>
      <w:kern w:val="2"/>
      <w:sz w:val="24"/>
      <w:szCs w:val="24"/>
    </w:rPr>
  </w:style>
  <w:style w:type="paragraph" w:styleId="a9">
    <w:name w:val="header"/>
    <w:basedOn w:val="a"/>
    <w:link w:val="aa"/>
    <w:uiPriority w:val="99"/>
    <w:semiHidden/>
    <w:rsid w:val="00670228"/>
    <w:pPr>
      <w:tabs>
        <w:tab w:val="center" w:pos="4153"/>
        <w:tab w:val="right" w:pos="8306"/>
      </w:tabs>
      <w:snapToGrid w:val="0"/>
    </w:pPr>
    <w:rPr>
      <w:sz w:val="20"/>
      <w:szCs w:val="20"/>
    </w:rPr>
  </w:style>
  <w:style w:type="character" w:customStyle="1" w:styleId="aa">
    <w:name w:val="頁首 字元"/>
    <w:link w:val="a9"/>
    <w:uiPriority w:val="99"/>
    <w:semiHidden/>
    <w:locked/>
    <w:rsid w:val="00670228"/>
    <w:rPr>
      <w:rFonts w:ascii="Times New Roman" w:hAnsi="Times New Roman" w:cs="Times New Roman"/>
      <w:kern w:val="2"/>
    </w:rPr>
  </w:style>
  <w:style w:type="paragraph" w:styleId="ab">
    <w:name w:val="footer"/>
    <w:basedOn w:val="a"/>
    <w:link w:val="ac"/>
    <w:uiPriority w:val="99"/>
    <w:semiHidden/>
    <w:rsid w:val="00670228"/>
    <w:pPr>
      <w:tabs>
        <w:tab w:val="center" w:pos="4153"/>
        <w:tab w:val="right" w:pos="8306"/>
      </w:tabs>
      <w:snapToGrid w:val="0"/>
    </w:pPr>
    <w:rPr>
      <w:sz w:val="20"/>
      <w:szCs w:val="20"/>
    </w:rPr>
  </w:style>
  <w:style w:type="character" w:customStyle="1" w:styleId="ac">
    <w:name w:val="頁尾 字元"/>
    <w:link w:val="ab"/>
    <w:uiPriority w:val="99"/>
    <w:semiHidden/>
    <w:locked/>
    <w:rsid w:val="00670228"/>
    <w:rPr>
      <w:rFonts w:ascii="Times New Roman" w:hAnsi="Times New Roman" w:cs="Times New Roman"/>
      <w:kern w:val="2"/>
    </w:rPr>
  </w:style>
  <w:style w:type="paragraph" w:styleId="ad">
    <w:name w:val="No Spacing"/>
    <w:link w:val="ae"/>
    <w:uiPriority w:val="99"/>
    <w:qFormat/>
    <w:rsid w:val="00885BAD"/>
    <w:rPr>
      <w:sz w:val="22"/>
      <w:szCs w:val="22"/>
    </w:rPr>
  </w:style>
  <w:style w:type="character" w:customStyle="1" w:styleId="ae">
    <w:name w:val="無間距 字元"/>
    <w:link w:val="ad"/>
    <w:uiPriority w:val="99"/>
    <w:locked/>
    <w:rsid w:val="00885BAD"/>
    <w:rPr>
      <w:rFonts w:cs="Times New Roman"/>
      <w:sz w:val="22"/>
      <w:szCs w:val="22"/>
      <w:lang w:val="en-US" w:eastAsia="zh-TW" w:bidi="ar-SA"/>
    </w:rPr>
  </w:style>
  <w:style w:type="paragraph" w:styleId="Web">
    <w:name w:val="Normal (Web)"/>
    <w:basedOn w:val="a"/>
    <w:uiPriority w:val="99"/>
    <w:rsid w:val="004F59DA"/>
    <w:pPr>
      <w:widowControl/>
      <w:spacing w:before="100" w:beforeAutospacing="1" w:after="100" w:afterAutospacing="1"/>
    </w:pPr>
    <w:rPr>
      <w:rFonts w:ascii="新細明體" w:hAnsi="新細明體" w:cs="新細明體"/>
      <w:kern w:val="0"/>
    </w:rPr>
  </w:style>
  <w:style w:type="character" w:customStyle="1" w:styleId="apple-style-span">
    <w:name w:val="apple-style-span"/>
    <w:uiPriority w:val="99"/>
    <w:rsid w:val="004F59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Company>臺南市市臺南文化中心</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藝術進區</dc:title>
  <dc:subject>2011成果報告暨2012活動規劃</dc:subject>
  <dc:creator>User</dc:creator>
  <cp:keywords/>
  <dc:description/>
  <cp:lastModifiedBy>su6tupus</cp:lastModifiedBy>
  <cp:revision>3</cp:revision>
  <dcterms:created xsi:type="dcterms:W3CDTF">2015-07-06T05:15:00Z</dcterms:created>
  <dcterms:modified xsi:type="dcterms:W3CDTF">2015-07-06T05:15:00Z</dcterms:modified>
</cp:coreProperties>
</file>