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A6A" w:rsidRPr="00F501BC" w:rsidRDefault="00FD6A32">
      <w:pPr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-339090</wp:posOffset>
                </wp:positionV>
                <wp:extent cx="2760980" cy="461010"/>
                <wp:effectExtent l="0" t="3810" r="2540" b="19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980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6358" w:rsidRDefault="00346358" w:rsidP="00FB38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.85pt;margin-top:-26.7pt;width:217.4pt;height:36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ugjswIAALk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" filled="f" stroked="f">
                <v:textbox>
                  <w:txbxContent>
                    <w:p w:rsidR="00346358" w:rsidRDefault="00346358" w:rsidP="00FB388B"/>
                  </w:txbxContent>
                </v:textbox>
              </v:shape>
            </w:pict>
          </mc:Fallback>
        </mc:AlternateContent>
      </w:r>
      <w:r w:rsidR="001D6461" w:rsidRPr="00F501BC">
        <w:rPr>
          <w:rFonts w:ascii="Times New Roman" w:hAnsi="新細明體"/>
          <w:b/>
          <w:color w:val="000000"/>
          <w:sz w:val="32"/>
          <w:szCs w:val="32"/>
        </w:rPr>
        <w:t>臺南市</w:t>
      </w:r>
      <w:r w:rsidR="00163380">
        <w:rPr>
          <w:rFonts w:ascii="Times New Roman" w:hAnsi="新細明體" w:hint="eastAsia"/>
          <w:b/>
          <w:color w:val="000000"/>
          <w:sz w:val="32"/>
          <w:szCs w:val="32"/>
        </w:rPr>
        <w:t>東山區公所</w:t>
      </w:r>
      <w:r w:rsidR="001D6461" w:rsidRPr="00F501BC">
        <w:rPr>
          <w:rFonts w:ascii="Times New Roman" w:hAnsi="Times New Roman"/>
          <w:b/>
          <w:color w:val="000000"/>
          <w:sz w:val="32"/>
          <w:szCs w:val="32"/>
        </w:rPr>
        <w:t>10</w:t>
      </w:r>
      <w:r w:rsidR="00E00FA3">
        <w:rPr>
          <w:rFonts w:ascii="Times New Roman" w:hAnsi="Times New Roman" w:hint="eastAsia"/>
          <w:b/>
          <w:color w:val="000000"/>
          <w:sz w:val="32"/>
          <w:szCs w:val="32"/>
        </w:rPr>
        <w:t>7</w:t>
      </w:r>
      <w:r w:rsidR="001D6461" w:rsidRPr="00F501BC">
        <w:rPr>
          <w:rFonts w:ascii="Times New Roman" w:hAnsi="新細明體"/>
          <w:b/>
          <w:color w:val="000000"/>
          <w:sz w:val="32"/>
          <w:szCs w:val="32"/>
        </w:rPr>
        <w:t>年度施政計畫</w:t>
      </w:r>
    </w:p>
    <w:p w:rsidR="000932C4" w:rsidRPr="00F501BC" w:rsidRDefault="000932C4" w:rsidP="000932C4">
      <w:pPr>
        <w:jc w:val="left"/>
        <w:rPr>
          <w:rFonts w:ascii="Times New Roman" w:hAnsi="Times New Roman"/>
        </w:rPr>
      </w:pPr>
    </w:p>
    <w:p w:rsidR="001C760A" w:rsidRPr="00A93CC2" w:rsidRDefault="00EA3165" w:rsidP="00415179">
      <w:pPr>
        <w:jc w:val="left"/>
        <w:rPr>
          <w:rFonts w:ascii="Times New Roman" w:hAnsi="Times New Roman"/>
          <w:b/>
          <w:bCs/>
          <w:kern w:val="0"/>
          <w:sz w:val="28"/>
          <w:szCs w:val="28"/>
        </w:rPr>
      </w:pPr>
      <w:r w:rsidRPr="00A93CC2">
        <w:rPr>
          <w:rFonts w:ascii="Times New Roman" w:hAnsi="新細明體"/>
          <w:b/>
          <w:bCs/>
          <w:kern w:val="0"/>
          <w:sz w:val="28"/>
          <w:szCs w:val="28"/>
        </w:rPr>
        <w:t>壹、</w:t>
      </w:r>
      <w:r w:rsidR="001C760A" w:rsidRPr="00A93CC2">
        <w:rPr>
          <w:rFonts w:ascii="Times New Roman" w:hAnsi="新細明體"/>
          <w:b/>
          <w:bCs/>
          <w:kern w:val="0"/>
          <w:sz w:val="28"/>
          <w:szCs w:val="28"/>
        </w:rPr>
        <w:t>年度施政目標</w:t>
      </w:r>
    </w:p>
    <w:p w:rsidR="001C760A" w:rsidRPr="00AB7994" w:rsidRDefault="00D53AFB" w:rsidP="001D2D84">
      <w:pPr>
        <w:widowControl/>
        <w:numPr>
          <w:ilvl w:val="0"/>
          <w:numId w:val="3"/>
        </w:numPr>
        <w:shd w:val="clear" w:color="auto" w:fill="FFFFFF"/>
        <w:spacing w:line="288" w:lineRule="atLeast"/>
        <w:jc w:val="both"/>
        <w:rPr>
          <w:rFonts w:ascii="新細明體" w:hAnsi="新細明體"/>
          <w:kern w:val="0"/>
          <w:szCs w:val="24"/>
        </w:rPr>
      </w:pPr>
      <w:r>
        <w:rPr>
          <w:rFonts w:ascii="新細明體" w:hAnsi="新細明體" w:cs="Arial" w:hint="eastAsia"/>
          <w:bCs/>
          <w:color w:val="242424"/>
          <w:kern w:val="0"/>
          <w:szCs w:val="24"/>
        </w:rPr>
        <w:t>推動「</w:t>
      </w:r>
      <w:r w:rsidR="001D2D84" w:rsidRPr="001D2D84">
        <w:rPr>
          <w:rFonts w:ascii="新細明體" w:hAnsi="新細明體" w:cs="Arial" w:hint="eastAsia"/>
          <w:bCs/>
          <w:color w:val="242424"/>
          <w:kern w:val="0"/>
          <w:szCs w:val="24"/>
        </w:rPr>
        <w:t>東山區文賢街與龍鳳三街雨水下水道G幹線改善工程</w:t>
      </w:r>
      <w:r>
        <w:rPr>
          <w:rFonts w:ascii="新細明體" w:hAnsi="新細明體" w:cs="Arial" w:hint="eastAsia"/>
          <w:bCs/>
          <w:color w:val="242424"/>
          <w:kern w:val="0"/>
          <w:szCs w:val="24"/>
        </w:rPr>
        <w:t>」，健全都市計畫區內排水系統，降低淹水潛勢，延緩淹水災情</w:t>
      </w:r>
      <w:r w:rsidR="00AB437C" w:rsidRPr="00AB7994">
        <w:rPr>
          <w:rFonts w:ascii="新細明體" w:hAnsi="新細明體" w:cs="Arial" w:hint="eastAsia"/>
          <w:bCs/>
          <w:color w:val="242424"/>
          <w:kern w:val="0"/>
          <w:szCs w:val="24"/>
        </w:rPr>
        <w:t>。</w:t>
      </w:r>
    </w:p>
    <w:p w:rsidR="000B056B" w:rsidRPr="001D2D84" w:rsidRDefault="00AB437C" w:rsidP="001D2D84">
      <w:pPr>
        <w:widowControl/>
        <w:numPr>
          <w:ilvl w:val="0"/>
          <w:numId w:val="3"/>
        </w:numPr>
        <w:shd w:val="clear" w:color="auto" w:fill="FFFFFF"/>
        <w:spacing w:line="288" w:lineRule="atLeast"/>
        <w:ind w:left="284" w:hanging="284"/>
        <w:jc w:val="both"/>
        <w:rPr>
          <w:rFonts w:ascii="新細明體" w:hAnsi="新細明體"/>
          <w:kern w:val="0"/>
          <w:szCs w:val="24"/>
        </w:rPr>
      </w:pPr>
      <w:r w:rsidRPr="00AB7994">
        <w:rPr>
          <w:rFonts w:ascii="新細明體" w:hAnsi="新細明體" w:cs="Arial" w:hint="eastAsia"/>
          <w:bCs/>
          <w:color w:val="242424"/>
          <w:kern w:val="0"/>
          <w:szCs w:val="24"/>
        </w:rPr>
        <w:t>照顧弱勢族群，</w:t>
      </w:r>
      <w:r w:rsidR="00DF07AA" w:rsidRPr="00A93CC2">
        <w:rPr>
          <w:rFonts w:ascii="新細明體" w:hAnsi="新細明體" w:cs="Arial" w:hint="eastAsia"/>
          <w:bCs/>
          <w:kern w:val="0"/>
          <w:szCs w:val="24"/>
        </w:rPr>
        <w:t>建立社區整體照顧網，配合推動長照2.0</w:t>
      </w:r>
      <w:r w:rsidR="00DF07AA">
        <w:rPr>
          <w:rFonts w:ascii="新細明體" w:hAnsi="新細明體" w:cs="Arial" w:hint="eastAsia"/>
          <w:bCs/>
          <w:color w:val="242424"/>
          <w:kern w:val="0"/>
          <w:szCs w:val="24"/>
        </w:rPr>
        <w:t>，</w:t>
      </w:r>
      <w:r w:rsidRPr="00AB7994">
        <w:rPr>
          <w:rFonts w:ascii="新細明體" w:hAnsi="新細明體" w:cs="Arial" w:hint="eastAsia"/>
          <w:bCs/>
          <w:color w:val="242424"/>
          <w:kern w:val="0"/>
          <w:szCs w:val="24"/>
        </w:rPr>
        <w:t>落實社會福利政策。</w:t>
      </w:r>
    </w:p>
    <w:p w:rsidR="001C760A" w:rsidRPr="00346358" w:rsidRDefault="00AB437C" w:rsidP="00415179">
      <w:pPr>
        <w:widowControl/>
        <w:numPr>
          <w:ilvl w:val="0"/>
          <w:numId w:val="3"/>
        </w:numPr>
        <w:shd w:val="clear" w:color="auto" w:fill="FFFFFF"/>
        <w:spacing w:line="288" w:lineRule="atLeast"/>
        <w:ind w:left="284" w:hanging="284"/>
        <w:jc w:val="both"/>
        <w:rPr>
          <w:rFonts w:ascii="新細明體" w:hAnsi="新細明體" w:hint="eastAsia"/>
          <w:kern w:val="0"/>
          <w:szCs w:val="24"/>
        </w:rPr>
      </w:pPr>
      <w:r w:rsidRPr="00AB7994">
        <w:rPr>
          <w:rFonts w:ascii="新細明體" w:hAnsi="新細明體" w:cs="Arial" w:hint="eastAsia"/>
          <w:bCs/>
          <w:color w:val="242424"/>
          <w:kern w:val="0"/>
          <w:szCs w:val="24"/>
        </w:rPr>
        <w:t>建設與串聯東山自行車道路網絡</w:t>
      </w:r>
      <w:r w:rsidR="00DB3637" w:rsidRPr="00A93CC2">
        <w:rPr>
          <w:rFonts w:ascii="新細明體" w:hAnsi="新細明體" w:cs="Arial" w:hint="eastAsia"/>
          <w:bCs/>
          <w:kern w:val="0"/>
          <w:szCs w:val="24"/>
        </w:rPr>
        <w:t>，活化廢棄鐵道</w:t>
      </w:r>
      <w:r w:rsidRPr="00AB7994">
        <w:rPr>
          <w:rFonts w:ascii="新細明體" w:hAnsi="新細明體" w:cs="Arial" w:hint="eastAsia"/>
          <w:bCs/>
          <w:color w:val="242424"/>
          <w:kern w:val="0"/>
          <w:szCs w:val="24"/>
        </w:rPr>
        <w:t>。</w:t>
      </w:r>
    </w:p>
    <w:p w:rsidR="00346358" w:rsidRPr="00AB7994" w:rsidRDefault="00346358" w:rsidP="00346358">
      <w:pPr>
        <w:widowControl/>
        <w:numPr>
          <w:ilvl w:val="0"/>
          <w:numId w:val="3"/>
        </w:numPr>
        <w:shd w:val="clear" w:color="auto" w:fill="FFFFFF"/>
        <w:spacing w:line="288" w:lineRule="atLeast"/>
        <w:jc w:val="both"/>
        <w:rPr>
          <w:rFonts w:ascii="新細明體" w:hAnsi="新細明體" w:hint="eastAsia"/>
          <w:kern w:val="0"/>
          <w:szCs w:val="24"/>
        </w:rPr>
      </w:pPr>
      <w:r w:rsidRPr="00346358">
        <w:rPr>
          <w:rFonts w:ascii="新細明體" w:hAnsi="新細明體" w:hint="eastAsia"/>
          <w:kern w:val="0"/>
          <w:szCs w:val="24"/>
        </w:rPr>
        <w:t>規劃多功能文教活動中心工程</w:t>
      </w:r>
      <w:r>
        <w:rPr>
          <w:rFonts w:ascii="新細明體" w:hAnsi="新細明體" w:hint="eastAsia"/>
          <w:kern w:val="0"/>
          <w:szCs w:val="24"/>
        </w:rPr>
        <w:t>，</w:t>
      </w:r>
      <w:r w:rsidRPr="00346358">
        <w:rPr>
          <w:rFonts w:ascii="新細明體" w:hAnsi="新細明體" w:hint="eastAsia"/>
          <w:kern w:val="0"/>
          <w:szCs w:val="24"/>
        </w:rPr>
        <w:t>提升文教動能</w:t>
      </w:r>
      <w:r>
        <w:rPr>
          <w:rFonts w:ascii="新細明體" w:hAnsi="新細明體" w:hint="eastAsia"/>
          <w:kern w:val="0"/>
          <w:szCs w:val="24"/>
        </w:rPr>
        <w:t>。</w:t>
      </w:r>
    </w:p>
    <w:p w:rsidR="00AB437C" w:rsidRPr="00AB7994" w:rsidRDefault="00AB437C" w:rsidP="00AB437C">
      <w:pPr>
        <w:widowControl/>
        <w:numPr>
          <w:ilvl w:val="0"/>
          <w:numId w:val="3"/>
        </w:numPr>
        <w:shd w:val="clear" w:color="auto" w:fill="FFFFFF"/>
        <w:spacing w:line="288" w:lineRule="atLeast"/>
        <w:jc w:val="left"/>
        <w:rPr>
          <w:rFonts w:ascii="新細明體" w:hAnsi="新細明體" w:cs="新細明體"/>
          <w:color w:val="242424"/>
          <w:kern w:val="0"/>
          <w:szCs w:val="24"/>
        </w:rPr>
      </w:pPr>
      <w:r w:rsidRPr="00AB7994">
        <w:rPr>
          <w:rFonts w:ascii="新細明體" w:hAnsi="新細明體" w:cs="Arial" w:hint="eastAsia"/>
          <w:bCs/>
          <w:color w:val="242424"/>
          <w:kern w:val="0"/>
          <w:szCs w:val="24"/>
        </w:rPr>
        <w:t>官民緊密合作，貫徹防災宣導與訓練。</w:t>
      </w:r>
    </w:p>
    <w:p w:rsidR="00AB437C" w:rsidRPr="00AB7994" w:rsidRDefault="00AB437C" w:rsidP="00AB437C">
      <w:pPr>
        <w:widowControl/>
        <w:numPr>
          <w:ilvl w:val="0"/>
          <w:numId w:val="3"/>
        </w:numPr>
        <w:shd w:val="clear" w:color="auto" w:fill="FFFFFF"/>
        <w:spacing w:line="288" w:lineRule="atLeast"/>
        <w:jc w:val="left"/>
        <w:rPr>
          <w:rFonts w:ascii="新細明體" w:hAnsi="新細明體" w:cs="新細明體"/>
          <w:color w:val="242424"/>
          <w:kern w:val="0"/>
          <w:szCs w:val="24"/>
        </w:rPr>
      </w:pPr>
      <w:r w:rsidRPr="00AB7994">
        <w:rPr>
          <w:rFonts w:ascii="新細明體" w:hAnsi="新細明體" w:cs="Arial" w:hint="eastAsia"/>
          <w:bCs/>
          <w:color w:val="242424"/>
          <w:kern w:val="0"/>
          <w:szCs w:val="24"/>
        </w:rPr>
        <w:t>行銷東山商圈，發展精緻農業與產業，帶動區域發展。</w:t>
      </w:r>
    </w:p>
    <w:p w:rsidR="00DB3637" w:rsidRPr="00346358" w:rsidRDefault="00DB3637" w:rsidP="00AB437C">
      <w:pPr>
        <w:widowControl/>
        <w:numPr>
          <w:ilvl w:val="0"/>
          <w:numId w:val="3"/>
        </w:numPr>
        <w:shd w:val="clear" w:color="auto" w:fill="FFFFFF"/>
        <w:spacing w:line="288" w:lineRule="atLeast"/>
        <w:jc w:val="left"/>
        <w:rPr>
          <w:rFonts w:ascii="新細明體" w:hAnsi="新細明體" w:cs="新細明體" w:hint="eastAsia"/>
          <w:kern w:val="0"/>
          <w:szCs w:val="24"/>
        </w:rPr>
      </w:pPr>
      <w:r w:rsidRPr="00A93CC2">
        <w:rPr>
          <w:rFonts w:ascii="新細明體" w:hAnsi="新細明體" w:cs="Arial" w:hint="eastAsia"/>
          <w:bCs/>
          <w:kern w:val="0"/>
          <w:szCs w:val="24"/>
        </w:rPr>
        <w:t>綠化公共空間，塑造鄉村區高齡者友善</w:t>
      </w:r>
      <w:bookmarkStart w:id="0" w:name="_GoBack"/>
      <w:bookmarkEnd w:id="0"/>
      <w:r w:rsidRPr="00A93CC2">
        <w:rPr>
          <w:rFonts w:ascii="新細明體" w:hAnsi="新細明體" w:cs="Arial" w:hint="eastAsia"/>
          <w:bCs/>
          <w:kern w:val="0"/>
          <w:szCs w:val="24"/>
        </w:rPr>
        <w:t>生活環境。</w:t>
      </w:r>
    </w:p>
    <w:p w:rsidR="00346358" w:rsidRPr="00346358" w:rsidRDefault="00346358" w:rsidP="00346358">
      <w:pPr>
        <w:widowControl/>
        <w:numPr>
          <w:ilvl w:val="0"/>
          <w:numId w:val="3"/>
        </w:numPr>
        <w:shd w:val="clear" w:color="auto" w:fill="FFFFFF"/>
        <w:spacing w:line="288" w:lineRule="atLeast"/>
        <w:jc w:val="left"/>
        <w:rPr>
          <w:rFonts w:ascii="新細明體" w:hAnsi="新細明體" w:cs="新細明體"/>
          <w:kern w:val="0"/>
          <w:szCs w:val="24"/>
        </w:rPr>
      </w:pPr>
      <w:r w:rsidRPr="00346358">
        <w:rPr>
          <w:rFonts w:ascii="新細明體" w:hAnsi="新細明體" w:cs="新細明體" w:hint="eastAsia"/>
          <w:kern w:val="0"/>
          <w:szCs w:val="24"/>
        </w:rPr>
        <w:t>辦理環境保育暨文化產業活動，凝聚區民向心力。</w:t>
      </w:r>
    </w:p>
    <w:p w:rsidR="00E00FA3" w:rsidRPr="00A93CC2" w:rsidRDefault="00E00FA3" w:rsidP="00E00FA3">
      <w:pPr>
        <w:widowControl/>
        <w:numPr>
          <w:ilvl w:val="0"/>
          <w:numId w:val="3"/>
        </w:numPr>
        <w:shd w:val="clear" w:color="auto" w:fill="FFFFFF"/>
        <w:spacing w:line="288" w:lineRule="atLeast"/>
        <w:jc w:val="left"/>
        <w:rPr>
          <w:rFonts w:ascii="新細明體" w:hAnsi="新細明體" w:cs="新細明體"/>
          <w:kern w:val="0"/>
          <w:szCs w:val="24"/>
        </w:rPr>
      </w:pPr>
      <w:r w:rsidRPr="00E00FA3">
        <w:rPr>
          <w:rFonts w:ascii="新細明體" w:hAnsi="新細明體" w:cs="新細明體" w:hint="eastAsia"/>
          <w:kern w:val="0"/>
          <w:szCs w:val="24"/>
        </w:rPr>
        <w:t>加強區內天然災害緊急搶修與復建，以保障區民生命財產與行車安全。</w:t>
      </w:r>
    </w:p>
    <w:p w:rsidR="001C760A" w:rsidRPr="00AB7994" w:rsidRDefault="001C760A" w:rsidP="00415179">
      <w:pPr>
        <w:numPr>
          <w:ilvl w:val="0"/>
          <w:numId w:val="3"/>
        </w:numPr>
        <w:ind w:left="284" w:hanging="284"/>
        <w:jc w:val="both"/>
        <w:rPr>
          <w:rFonts w:ascii="新細明體" w:hAnsi="新細明體"/>
          <w:kern w:val="0"/>
          <w:szCs w:val="24"/>
        </w:rPr>
      </w:pPr>
      <w:r w:rsidRPr="00AB7994">
        <w:rPr>
          <w:rFonts w:ascii="新細明體" w:hAnsi="新細明體"/>
          <w:kern w:val="0"/>
          <w:szCs w:val="24"/>
        </w:rPr>
        <w:t>提升人力資源素質，落實終身學習觀念：</w:t>
      </w:r>
      <w:r w:rsidR="00BD0E1F" w:rsidRPr="00AB7994">
        <w:rPr>
          <w:rFonts w:ascii="新細明體" w:hAnsi="新細明體"/>
          <w:kern w:val="0"/>
          <w:szCs w:val="24"/>
        </w:rPr>
        <w:t xml:space="preserve"> </w:t>
      </w:r>
    </w:p>
    <w:p w:rsidR="001C760A" w:rsidRPr="00A93CC2" w:rsidRDefault="00910743" w:rsidP="00415179">
      <w:pPr>
        <w:tabs>
          <w:tab w:val="left" w:pos="142"/>
        </w:tabs>
        <w:ind w:leftChars="200" w:left="480"/>
        <w:jc w:val="both"/>
        <w:rPr>
          <w:rFonts w:ascii="新細明體" w:hAnsi="新細明體"/>
          <w:kern w:val="0"/>
          <w:szCs w:val="24"/>
        </w:rPr>
      </w:pPr>
      <w:r w:rsidRPr="00A93CC2">
        <w:rPr>
          <w:rFonts w:ascii="新細明體" w:hAnsi="新細明體" w:hint="eastAsia"/>
          <w:kern w:val="0"/>
          <w:szCs w:val="24"/>
        </w:rPr>
        <w:t>每位職員須完成</w:t>
      </w:r>
      <w:r w:rsidR="001D2D84">
        <w:rPr>
          <w:rFonts w:ascii="新細明體" w:hAnsi="新細明體" w:hint="eastAsia"/>
          <w:kern w:val="0"/>
          <w:szCs w:val="24"/>
        </w:rPr>
        <w:t>10</w:t>
      </w:r>
      <w:r w:rsidR="00BA061F">
        <w:rPr>
          <w:rFonts w:ascii="新細明體" w:hAnsi="新細明體" w:hint="eastAsia"/>
          <w:kern w:val="0"/>
          <w:szCs w:val="24"/>
        </w:rPr>
        <w:t>小時「當前政府重大政策」、「環境教育</w:t>
      </w:r>
      <w:r w:rsidRPr="00A93CC2">
        <w:rPr>
          <w:rFonts w:ascii="新細明體" w:hAnsi="新細明體" w:hint="eastAsia"/>
          <w:kern w:val="0"/>
          <w:szCs w:val="24"/>
        </w:rPr>
        <w:t>」、「民主治理價值」等指定課程學習及10小時自選業務相關課程學習</w:t>
      </w:r>
      <w:r w:rsidR="00A266FA" w:rsidRPr="00A93CC2">
        <w:rPr>
          <w:rFonts w:ascii="新細明體" w:hAnsi="新細明體"/>
          <w:kern w:val="0"/>
          <w:szCs w:val="24"/>
        </w:rPr>
        <w:t>。</w:t>
      </w:r>
    </w:p>
    <w:p w:rsidR="001C760A" w:rsidRPr="00A93CC2" w:rsidRDefault="001C760A" w:rsidP="00415179">
      <w:pPr>
        <w:numPr>
          <w:ilvl w:val="0"/>
          <w:numId w:val="3"/>
        </w:numPr>
        <w:ind w:left="284" w:hanging="284"/>
        <w:jc w:val="both"/>
        <w:rPr>
          <w:rFonts w:ascii="新細明體" w:hAnsi="新細明體"/>
          <w:kern w:val="0"/>
          <w:szCs w:val="24"/>
        </w:rPr>
      </w:pPr>
      <w:r w:rsidRPr="00A93CC2">
        <w:rPr>
          <w:rFonts w:ascii="新細明體" w:hAnsi="新細明體"/>
          <w:kern w:val="0"/>
          <w:szCs w:val="24"/>
        </w:rPr>
        <w:t>提高預算執行力：</w:t>
      </w:r>
      <w:r w:rsidR="00BD0E1F" w:rsidRPr="00A93CC2">
        <w:rPr>
          <w:rFonts w:ascii="新細明體" w:hAnsi="新細明體"/>
          <w:kern w:val="0"/>
          <w:szCs w:val="24"/>
        </w:rPr>
        <w:t xml:space="preserve"> </w:t>
      </w:r>
    </w:p>
    <w:p w:rsidR="001C760A" w:rsidRPr="00F501BC" w:rsidRDefault="001C760A" w:rsidP="00415179">
      <w:pPr>
        <w:tabs>
          <w:tab w:val="left" w:pos="142"/>
        </w:tabs>
        <w:ind w:leftChars="200" w:left="480"/>
        <w:jc w:val="both"/>
        <w:rPr>
          <w:rFonts w:ascii="Times New Roman" w:hAnsi="Times New Roman"/>
          <w:kern w:val="0"/>
          <w:szCs w:val="24"/>
        </w:rPr>
      </w:pPr>
      <w:r w:rsidRPr="00AB7994">
        <w:rPr>
          <w:rFonts w:ascii="新細明體" w:hAnsi="新細明體"/>
          <w:kern w:val="0"/>
          <w:szCs w:val="24"/>
        </w:rPr>
        <w:t>有效運用年度歲出分配預算，提高預算執行效率，並</w:t>
      </w:r>
      <w:r w:rsidR="00A266FA" w:rsidRPr="00AB7994">
        <w:rPr>
          <w:rFonts w:ascii="新細明體" w:hAnsi="新細明體"/>
          <w:kern w:val="0"/>
          <w:szCs w:val="24"/>
        </w:rPr>
        <w:t>撙</w:t>
      </w:r>
      <w:r w:rsidRPr="00AB7994">
        <w:rPr>
          <w:rFonts w:ascii="新細明體" w:hAnsi="新細明體"/>
          <w:kern w:val="0"/>
          <w:szCs w:val="24"/>
        </w:rPr>
        <w:t>節各項支出。經常門預算數執行率達</w:t>
      </w:r>
      <w:r w:rsidR="00B66F45" w:rsidRPr="00AB7994">
        <w:rPr>
          <w:rFonts w:ascii="新細明體" w:hAnsi="新細明體" w:hint="eastAsia"/>
          <w:kern w:val="0"/>
          <w:szCs w:val="24"/>
        </w:rPr>
        <w:t>90</w:t>
      </w:r>
      <w:r w:rsidRPr="00AB7994">
        <w:rPr>
          <w:rFonts w:ascii="新細明體" w:hAnsi="新細明體"/>
          <w:kern w:val="0"/>
          <w:szCs w:val="24"/>
        </w:rPr>
        <w:t>%</w:t>
      </w:r>
      <w:r w:rsidR="00666C4F" w:rsidRPr="00AB7994">
        <w:rPr>
          <w:rFonts w:ascii="新細明體" w:hAnsi="新細明體"/>
          <w:kern w:val="0"/>
          <w:szCs w:val="24"/>
        </w:rPr>
        <w:t>以上</w:t>
      </w:r>
      <w:r w:rsidRPr="00AB7994">
        <w:rPr>
          <w:rFonts w:ascii="新細明體" w:hAnsi="新細明體"/>
          <w:kern w:val="0"/>
          <w:szCs w:val="24"/>
        </w:rPr>
        <w:t>，資本門預算數執行率達</w:t>
      </w:r>
      <w:r w:rsidR="00B66F45" w:rsidRPr="00AB7994">
        <w:rPr>
          <w:rFonts w:ascii="新細明體" w:hAnsi="新細明體" w:hint="eastAsia"/>
          <w:kern w:val="0"/>
          <w:szCs w:val="24"/>
        </w:rPr>
        <w:t>88</w:t>
      </w:r>
      <w:r w:rsidRPr="00AB7994">
        <w:rPr>
          <w:rFonts w:ascii="新細明體" w:hAnsi="新細明體"/>
          <w:kern w:val="0"/>
          <w:szCs w:val="24"/>
        </w:rPr>
        <w:t>%</w:t>
      </w:r>
      <w:r w:rsidR="00666C4F" w:rsidRPr="00AB7994">
        <w:rPr>
          <w:rFonts w:ascii="新細明體" w:hAnsi="新細明體"/>
          <w:kern w:val="0"/>
          <w:szCs w:val="24"/>
        </w:rPr>
        <w:t>以上</w:t>
      </w:r>
      <w:r w:rsidRPr="00AB7994">
        <w:rPr>
          <w:rFonts w:ascii="新細明體" w:hAnsi="新細明體"/>
          <w:kern w:val="0"/>
          <w:szCs w:val="24"/>
        </w:rPr>
        <w:t>。</w:t>
      </w:r>
    </w:p>
    <w:p w:rsidR="001C760A" w:rsidRPr="00A93CC2" w:rsidRDefault="001C760A" w:rsidP="001C760A">
      <w:pPr>
        <w:jc w:val="left"/>
        <w:rPr>
          <w:rFonts w:ascii="Times New Roman" w:hAnsi="Times New Roman"/>
        </w:rPr>
      </w:pPr>
    </w:p>
    <w:p w:rsidR="001C760A" w:rsidRPr="00A93CC2" w:rsidRDefault="00415179" w:rsidP="001C760A">
      <w:pPr>
        <w:jc w:val="left"/>
        <w:rPr>
          <w:rFonts w:ascii="Times New Roman" w:hAnsi="Times New Roman"/>
          <w:b/>
          <w:bCs/>
          <w:kern w:val="0"/>
          <w:sz w:val="28"/>
          <w:szCs w:val="28"/>
        </w:rPr>
      </w:pPr>
      <w:r w:rsidRPr="00A93CC2">
        <w:rPr>
          <w:rFonts w:ascii="Times New Roman" w:hAnsi="新細明體"/>
          <w:b/>
          <w:bCs/>
          <w:kern w:val="0"/>
          <w:sz w:val="28"/>
          <w:szCs w:val="28"/>
        </w:rPr>
        <w:t>貳</w:t>
      </w:r>
      <w:r w:rsidR="001C760A" w:rsidRPr="00A93CC2">
        <w:rPr>
          <w:rFonts w:ascii="Times New Roman" w:hAnsi="新細明體"/>
          <w:b/>
          <w:bCs/>
          <w:kern w:val="0"/>
          <w:sz w:val="28"/>
          <w:szCs w:val="28"/>
        </w:rPr>
        <w:t>、年度重要施政計畫</w:t>
      </w:r>
    </w:p>
    <w:p w:rsidR="001C760A" w:rsidRPr="00A93CC2" w:rsidRDefault="001C760A" w:rsidP="001C760A">
      <w:pPr>
        <w:jc w:val="left"/>
        <w:rPr>
          <w:rFonts w:ascii="Times New Roman" w:hAnsi="Times New Roman"/>
          <w:b/>
          <w:bCs/>
          <w:kern w:val="0"/>
          <w:sz w:val="28"/>
          <w:szCs w:val="28"/>
        </w:rPr>
      </w:pPr>
    </w:p>
    <w:tbl>
      <w:tblPr>
        <w:tblW w:w="96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29"/>
        <w:gridCol w:w="1649"/>
        <w:gridCol w:w="4605"/>
        <w:gridCol w:w="1482"/>
      </w:tblGrid>
      <w:tr w:rsidR="001C760A" w:rsidRPr="00F501BC" w:rsidTr="0015556A">
        <w:trPr>
          <w:tblHeader/>
        </w:trPr>
        <w:tc>
          <w:tcPr>
            <w:tcW w:w="1929" w:type="dxa"/>
            <w:vAlign w:val="center"/>
          </w:tcPr>
          <w:p w:rsidR="001C760A" w:rsidRPr="00F501BC" w:rsidRDefault="001C760A" w:rsidP="0038794B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2"/>
              </w:rPr>
            </w:pPr>
            <w:r w:rsidRPr="00F501BC">
              <w:rPr>
                <w:rFonts w:ascii="Times New Roman" w:hAnsi="新細明體"/>
                <w:kern w:val="0"/>
                <w:sz w:val="22"/>
              </w:rPr>
              <w:t>工作計畫</w:t>
            </w:r>
          </w:p>
          <w:p w:rsidR="001C760A" w:rsidRPr="00F501BC" w:rsidRDefault="001C760A" w:rsidP="0038794B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2"/>
              </w:rPr>
            </w:pPr>
            <w:r w:rsidRPr="00F501BC">
              <w:rPr>
                <w:rFonts w:ascii="Times New Roman" w:hAnsi="新細明體"/>
                <w:kern w:val="0"/>
                <w:sz w:val="22"/>
              </w:rPr>
              <w:t>名稱</w:t>
            </w:r>
          </w:p>
        </w:tc>
        <w:tc>
          <w:tcPr>
            <w:tcW w:w="1649" w:type="dxa"/>
            <w:vAlign w:val="center"/>
          </w:tcPr>
          <w:p w:rsidR="001C760A" w:rsidRPr="00F501BC" w:rsidRDefault="001C760A" w:rsidP="0038794B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2"/>
              </w:rPr>
            </w:pPr>
            <w:r w:rsidRPr="00F501BC">
              <w:rPr>
                <w:rFonts w:ascii="Times New Roman" w:hAnsi="新細明體"/>
                <w:kern w:val="0"/>
                <w:sz w:val="22"/>
              </w:rPr>
              <w:t>重要施政計畫項目</w:t>
            </w:r>
          </w:p>
        </w:tc>
        <w:tc>
          <w:tcPr>
            <w:tcW w:w="4605" w:type="dxa"/>
            <w:vAlign w:val="center"/>
          </w:tcPr>
          <w:p w:rsidR="001C760A" w:rsidRPr="00F501BC" w:rsidRDefault="001C760A" w:rsidP="0038794B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2"/>
              </w:rPr>
            </w:pPr>
            <w:r w:rsidRPr="00F501BC">
              <w:rPr>
                <w:rFonts w:ascii="Times New Roman" w:hAnsi="新細明體"/>
                <w:kern w:val="0"/>
                <w:sz w:val="22"/>
              </w:rPr>
              <w:t>實施內容</w:t>
            </w:r>
          </w:p>
        </w:tc>
        <w:tc>
          <w:tcPr>
            <w:tcW w:w="1482" w:type="dxa"/>
            <w:vAlign w:val="center"/>
          </w:tcPr>
          <w:p w:rsidR="001C760A" w:rsidRPr="00F501BC" w:rsidRDefault="001C760A" w:rsidP="0038794B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2"/>
              </w:rPr>
            </w:pPr>
            <w:r w:rsidRPr="00F501BC">
              <w:rPr>
                <w:rFonts w:ascii="Times New Roman" w:hAnsi="新細明體"/>
                <w:kern w:val="0"/>
                <w:sz w:val="22"/>
              </w:rPr>
              <w:t>預算金額</w:t>
            </w:r>
          </w:p>
          <w:p w:rsidR="001C760A" w:rsidRPr="00F501BC" w:rsidRDefault="001C760A" w:rsidP="0038794B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501BC">
              <w:rPr>
                <w:rFonts w:ascii="Times New Roman" w:hAnsi="新細明體"/>
                <w:kern w:val="0"/>
                <w:sz w:val="20"/>
                <w:szCs w:val="20"/>
              </w:rPr>
              <w:t>（單位：千元）</w:t>
            </w:r>
          </w:p>
          <w:p w:rsidR="001C760A" w:rsidRPr="00F501BC" w:rsidRDefault="001C760A" w:rsidP="0038794B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2"/>
              </w:rPr>
            </w:pPr>
            <w:r w:rsidRPr="00F501BC">
              <w:rPr>
                <w:rFonts w:ascii="Times New Roman" w:hAnsi="新細明體"/>
                <w:kern w:val="0"/>
                <w:sz w:val="20"/>
                <w:szCs w:val="20"/>
              </w:rPr>
              <w:t>（未含人事費）</w:t>
            </w:r>
          </w:p>
        </w:tc>
      </w:tr>
      <w:tr w:rsidR="001C760A" w:rsidRPr="00F501BC" w:rsidTr="0015556A">
        <w:tc>
          <w:tcPr>
            <w:tcW w:w="1929" w:type="dxa"/>
          </w:tcPr>
          <w:p w:rsidR="001C760A" w:rsidRPr="007E7C23" w:rsidRDefault="00163380" w:rsidP="00415179">
            <w:pPr>
              <w:spacing w:line="320" w:lineRule="exact"/>
              <w:jc w:val="both"/>
              <w:rPr>
                <w:rFonts w:ascii="新細明體" w:hAnsi="新細明體"/>
                <w:kern w:val="0"/>
                <w:sz w:val="22"/>
              </w:rPr>
            </w:pPr>
            <w:r>
              <w:rPr>
                <w:rFonts w:ascii="新細明體" w:hAnsi="新細明體" w:hint="eastAsia"/>
                <w:kern w:val="0"/>
                <w:sz w:val="22"/>
              </w:rPr>
              <w:t>行政管理</w:t>
            </w:r>
          </w:p>
        </w:tc>
        <w:tc>
          <w:tcPr>
            <w:tcW w:w="1649" w:type="dxa"/>
          </w:tcPr>
          <w:p w:rsidR="001C760A" w:rsidRPr="007E7C23" w:rsidRDefault="00163380" w:rsidP="00415179">
            <w:pPr>
              <w:spacing w:line="320" w:lineRule="exact"/>
              <w:jc w:val="both"/>
              <w:rPr>
                <w:rFonts w:ascii="新細明體" w:hAnsi="新細明體"/>
                <w:kern w:val="0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區</w:t>
            </w:r>
            <w:r w:rsidR="004854C2">
              <w:rPr>
                <w:rFonts w:ascii="新細明體" w:hAnsi="新細明體" w:hint="eastAsia"/>
                <w:sz w:val="22"/>
              </w:rPr>
              <w:t>一</w:t>
            </w:r>
            <w:r>
              <w:rPr>
                <w:rFonts w:ascii="新細明體" w:hAnsi="新細明體" w:hint="eastAsia"/>
                <w:sz w:val="22"/>
              </w:rPr>
              <w:t>般行政與辦公廳舍之管理維護</w:t>
            </w:r>
          </w:p>
        </w:tc>
        <w:tc>
          <w:tcPr>
            <w:tcW w:w="4605" w:type="dxa"/>
          </w:tcPr>
          <w:p w:rsidR="001C760A" w:rsidRPr="007E7C23" w:rsidRDefault="00163380" w:rsidP="000673C8">
            <w:pPr>
              <w:pStyle w:val="2"/>
              <w:numPr>
                <w:ilvl w:val="0"/>
                <w:numId w:val="20"/>
              </w:numPr>
              <w:tabs>
                <w:tab w:val="clear" w:pos="360"/>
              </w:tabs>
              <w:kinsoku w:val="0"/>
              <w:overflowPunct w:val="0"/>
              <w:spacing w:line="320" w:lineRule="exact"/>
              <w:ind w:left="454" w:hanging="454"/>
              <w:jc w:val="both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sz w:val="22"/>
                <w:szCs w:val="22"/>
              </w:rPr>
              <w:t>推行一般行政管理工作與業務之正常運作</w:t>
            </w:r>
          </w:p>
        </w:tc>
        <w:tc>
          <w:tcPr>
            <w:tcW w:w="1482" w:type="dxa"/>
          </w:tcPr>
          <w:p w:rsidR="001C760A" w:rsidRPr="007E7C23" w:rsidRDefault="0062285F" w:rsidP="00DF07AA">
            <w:pPr>
              <w:spacing w:line="320" w:lineRule="exact"/>
              <w:jc w:val="both"/>
              <w:rPr>
                <w:rFonts w:ascii="新細明體" w:hAnsi="新細明體" w:hint="eastAsia"/>
                <w:kern w:val="0"/>
                <w:sz w:val="22"/>
              </w:rPr>
            </w:pPr>
            <w:r>
              <w:rPr>
                <w:rFonts w:ascii="新細明體" w:hAnsi="新細明體" w:hint="eastAsia"/>
                <w:kern w:val="0"/>
                <w:sz w:val="22"/>
              </w:rPr>
              <w:t>10,694</w:t>
            </w:r>
          </w:p>
        </w:tc>
      </w:tr>
      <w:tr w:rsidR="00167748" w:rsidRPr="00F501BC" w:rsidTr="0015556A">
        <w:trPr>
          <w:trHeight w:val="900"/>
        </w:trPr>
        <w:tc>
          <w:tcPr>
            <w:tcW w:w="1929" w:type="dxa"/>
          </w:tcPr>
          <w:p w:rsidR="00167748" w:rsidRPr="007E7C23" w:rsidRDefault="00163380" w:rsidP="00415179">
            <w:pPr>
              <w:spacing w:line="320" w:lineRule="exact"/>
              <w:jc w:val="both"/>
              <w:rPr>
                <w:rFonts w:ascii="新細明體" w:hAnsi="新細明體" w:hint="eastAsia"/>
                <w:color w:val="000000"/>
                <w:sz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</w:rPr>
              <w:t>民政業務</w:t>
            </w:r>
          </w:p>
        </w:tc>
        <w:tc>
          <w:tcPr>
            <w:tcW w:w="1649" w:type="dxa"/>
          </w:tcPr>
          <w:p w:rsidR="00167748" w:rsidRPr="00AA53EF" w:rsidRDefault="005860D2" w:rsidP="00415179">
            <w:pPr>
              <w:widowControl/>
              <w:spacing w:line="320" w:lineRule="exact"/>
              <w:jc w:val="both"/>
              <w:rPr>
                <w:rFonts w:ascii="新細明體" w:hAnsi="新細明體" w:hint="eastAsia"/>
                <w:kern w:val="0"/>
                <w:sz w:val="22"/>
              </w:rPr>
            </w:pPr>
            <w:r>
              <w:rPr>
                <w:rFonts w:ascii="新細明體" w:hAnsi="新細明體" w:hint="eastAsia"/>
                <w:kern w:val="0"/>
                <w:sz w:val="22"/>
              </w:rPr>
              <w:t>促進地方和諧，加強防災意識</w:t>
            </w:r>
          </w:p>
        </w:tc>
        <w:tc>
          <w:tcPr>
            <w:tcW w:w="4605" w:type="dxa"/>
          </w:tcPr>
          <w:p w:rsidR="00167748" w:rsidRPr="00AA53EF" w:rsidRDefault="005860D2" w:rsidP="00415179">
            <w:pPr>
              <w:widowControl/>
              <w:spacing w:line="320" w:lineRule="exact"/>
              <w:jc w:val="both"/>
              <w:rPr>
                <w:rFonts w:ascii="新細明體" w:hAnsi="新細明體"/>
                <w:kern w:val="0"/>
                <w:sz w:val="22"/>
              </w:rPr>
            </w:pPr>
            <w:r>
              <w:rPr>
                <w:rFonts w:ascii="新細明體" w:hAnsi="新細明體" w:hint="eastAsia"/>
                <w:kern w:val="0"/>
                <w:sz w:val="22"/>
              </w:rPr>
              <w:t>加強基層組織功能，宣導政令，排解糾紛，增進民眾生活環境安全</w:t>
            </w:r>
          </w:p>
        </w:tc>
        <w:tc>
          <w:tcPr>
            <w:tcW w:w="1482" w:type="dxa"/>
          </w:tcPr>
          <w:p w:rsidR="00167748" w:rsidRPr="007E7C23" w:rsidRDefault="00163380" w:rsidP="00DF07AA">
            <w:pPr>
              <w:widowControl/>
              <w:spacing w:line="320" w:lineRule="exact"/>
              <w:jc w:val="both"/>
              <w:rPr>
                <w:rFonts w:ascii="新細明體" w:hAnsi="新細明體"/>
                <w:kern w:val="0"/>
                <w:sz w:val="22"/>
              </w:rPr>
            </w:pPr>
            <w:r>
              <w:rPr>
                <w:rFonts w:ascii="新細明體" w:hAnsi="新細明體" w:hint="eastAsia"/>
                <w:kern w:val="0"/>
                <w:sz w:val="22"/>
              </w:rPr>
              <w:t>1</w:t>
            </w:r>
            <w:r w:rsidR="0062285F">
              <w:rPr>
                <w:rFonts w:ascii="新細明體" w:hAnsi="新細明體" w:hint="eastAsia"/>
                <w:kern w:val="0"/>
                <w:sz w:val="22"/>
              </w:rPr>
              <w:t>6,850</w:t>
            </w:r>
          </w:p>
        </w:tc>
      </w:tr>
      <w:tr w:rsidR="00163380" w:rsidRPr="00F501BC" w:rsidTr="0015556A">
        <w:trPr>
          <w:trHeight w:val="773"/>
        </w:trPr>
        <w:tc>
          <w:tcPr>
            <w:tcW w:w="1929" w:type="dxa"/>
          </w:tcPr>
          <w:p w:rsidR="00163380" w:rsidRPr="007E7C23" w:rsidRDefault="00163380" w:rsidP="005B6714">
            <w:pPr>
              <w:spacing w:line="320" w:lineRule="exact"/>
              <w:jc w:val="both"/>
              <w:rPr>
                <w:rFonts w:ascii="新細明體" w:hAnsi="新細明體"/>
                <w:color w:val="000000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文化業務</w:t>
            </w:r>
          </w:p>
        </w:tc>
        <w:tc>
          <w:tcPr>
            <w:tcW w:w="1649" w:type="dxa"/>
          </w:tcPr>
          <w:p w:rsidR="00163380" w:rsidRPr="00AA53EF" w:rsidRDefault="00CD114F" w:rsidP="005B6714">
            <w:pPr>
              <w:widowControl/>
              <w:spacing w:line="320" w:lineRule="exact"/>
              <w:jc w:val="both"/>
              <w:rPr>
                <w:rFonts w:ascii="新細明體" w:hAnsi="新細明體"/>
                <w:kern w:val="0"/>
                <w:sz w:val="22"/>
              </w:rPr>
            </w:pPr>
            <w:r>
              <w:rPr>
                <w:rFonts w:ascii="新細明體" w:hAnsi="新細明體" w:hint="eastAsia"/>
                <w:kern w:val="0"/>
                <w:sz w:val="22"/>
              </w:rPr>
              <w:t>作好圖書館管理，改善軟硬體設施</w:t>
            </w:r>
            <w:r>
              <w:rPr>
                <w:rFonts w:ascii="新細明體" w:hAnsi="新細明體"/>
                <w:kern w:val="0"/>
                <w:sz w:val="22"/>
              </w:rPr>
              <w:br/>
            </w:r>
            <w:r w:rsidR="005860D2">
              <w:rPr>
                <w:rFonts w:ascii="新細明體" w:hAnsi="新細明體" w:hint="eastAsia"/>
                <w:kern w:val="0"/>
                <w:sz w:val="22"/>
              </w:rPr>
              <w:t>活化活動中心，加強辦理文化活動</w:t>
            </w:r>
          </w:p>
        </w:tc>
        <w:tc>
          <w:tcPr>
            <w:tcW w:w="4605" w:type="dxa"/>
          </w:tcPr>
          <w:p w:rsidR="00163380" w:rsidRDefault="00D53AFB" w:rsidP="00D53AFB">
            <w:pPr>
              <w:widowControl/>
              <w:spacing w:line="320" w:lineRule="exact"/>
              <w:jc w:val="both"/>
              <w:rPr>
                <w:rFonts w:ascii="新細明體" w:hAnsi="新細明體" w:hint="eastAsia"/>
                <w:kern w:val="0"/>
                <w:sz w:val="22"/>
              </w:rPr>
            </w:pPr>
            <w:r>
              <w:rPr>
                <w:rFonts w:ascii="新細明體" w:hAnsi="新細明體" w:hint="eastAsia"/>
                <w:kern w:val="0"/>
                <w:sz w:val="22"/>
              </w:rPr>
              <w:t>1.</w:t>
            </w:r>
            <w:r w:rsidR="005860D2">
              <w:rPr>
                <w:rFonts w:ascii="新細明體" w:hAnsi="新細明體" w:hint="eastAsia"/>
                <w:kern w:val="0"/>
                <w:sz w:val="22"/>
              </w:rPr>
              <w:t>提供市民優良閱讀場所，建立區民讀書風氣。</w:t>
            </w:r>
          </w:p>
          <w:p w:rsidR="00D53AFB" w:rsidRPr="00AA53EF" w:rsidRDefault="00D53AFB" w:rsidP="00D53AFB">
            <w:pPr>
              <w:widowControl/>
              <w:spacing w:line="320" w:lineRule="exact"/>
              <w:ind w:left="141" w:hangingChars="64" w:hanging="141"/>
              <w:jc w:val="both"/>
              <w:rPr>
                <w:rFonts w:ascii="新細明體" w:hAnsi="新細明體"/>
                <w:kern w:val="0"/>
                <w:sz w:val="22"/>
              </w:rPr>
            </w:pPr>
            <w:r>
              <w:rPr>
                <w:rFonts w:ascii="新細明體" w:hAnsi="新細明體" w:hint="eastAsia"/>
                <w:kern w:val="0"/>
                <w:sz w:val="22"/>
              </w:rPr>
              <w:t>2.於圖書館內(多功能室)舉辦藝文推廣活動，與轄內機關、學校、團體等合作，培養區民藝文欣賞能力。</w:t>
            </w:r>
          </w:p>
        </w:tc>
        <w:tc>
          <w:tcPr>
            <w:tcW w:w="1482" w:type="dxa"/>
          </w:tcPr>
          <w:p w:rsidR="00163380" w:rsidRPr="007E7C23" w:rsidRDefault="001D2D84" w:rsidP="006733B6">
            <w:pPr>
              <w:widowControl/>
              <w:spacing w:line="320" w:lineRule="exact"/>
              <w:jc w:val="both"/>
              <w:rPr>
                <w:rFonts w:ascii="新細明體" w:hAnsi="新細明體"/>
                <w:kern w:val="0"/>
                <w:sz w:val="22"/>
              </w:rPr>
            </w:pPr>
            <w:r>
              <w:rPr>
                <w:rFonts w:ascii="新細明體" w:hAnsi="新細明體" w:hint="eastAsia"/>
                <w:kern w:val="0"/>
                <w:sz w:val="22"/>
              </w:rPr>
              <w:t>701</w:t>
            </w:r>
          </w:p>
        </w:tc>
      </w:tr>
      <w:tr w:rsidR="00167748" w:rsidRPr="00F501BC" w:rsidTr="0015556A">
        <w:trPr>
          <w:trHeight w:val="773"/>
        </w:trPr>
        <w:tc>
          <w:tcPr>
            <w:tcW w:w="1929" w:type="dxa"/>
          </w:tcPr>
          <w:p w:rsidR="00167748" w:rsidRPr="007E7C23" w:rsidRDefault="00163380" w:rsidP="00415179">
            <w:pPr>
              <w:spacing w:line="320" w:lineRule="exact"/>
              <w:jc w:val="both"/>
              <w:rPr>
                <w:rFonts w:ascii="新細明體" w:hAnsi="新細明體"/>
                <w:color w:val="000000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交通業務</w:t>
            </w:r>
          </w:p>
        </w:tc>
        <w:tc>
          <w:tcPr>
            <w:tcW w:w="1649" w:type="dxa"/>
          </w:tcPr>
          <w:p w:rsidR="00167748" w:rsidRPr="00AB7994" w:rsidRDefault="0015556A" w:rsidP="0015556A">
            <w:pPr>
              <w:widowControl/>
              <w:spacing w:line="336" w:lineRule="auto"/>
              <w:jc w:val="both"/>
              <w:rPr>
                <w:rFonts w:ascii="新細明體" w:hAnsi="新細明體"/>
                <w:kern w:val="0"/>
                <w:sz w:val="22"/>
              </w:rPr>
            </w:pPr>
            <w:r w:rsidRPr="00AB7994">
              <w:rPr>
                <w:rFonts w:ascii="新細明體" w:hAnsi="新細明體" w:cs="Arial" w:hint="eastAsia"/>
                <w:kern w:val="0"/>
                <w:sz w:val="22"/>
              </w:rPr>
              <w:t>規劃辦理土木、水利工程，做好土地保育</w:t>
            </w:r>
            <w:r w:rsidRPr="00AB7994">
              <w:rPr>
                <w:rFonts w:ascii="新細明體" w:hAnsi="新細明體" w:cs="Arial" w:hint="eastAsia"/>
                <w:kern w:val="0"/>
                <w:sz w:val="22"/>
              </w:rPr>
              <w:lastRenderedPageBreak/>
              <w:t>及野溪防治</w:t>
            </w:r>
          </w:p>
        </w:tc>
        <w:tc>
          <w:tcPr>
            <w:tcW w:w="4605" w:type="dxa"/>
          </w:tcPr>
          <w:p w:rsidR="00167748" w:rsidRPr="00AB7994" w:rsidRDefault="0015556A" w:rsidP="0015556A">
            <w:pPr>
              <w:widowControl/>
              <w:spacing w:line="336" w:lineRule="auto"/>
              <w:jc w:val="both"/>
              <w:rPr>
                <w:rFonts w:ascii="新細明體" w:hAnsi="新細明體"/>
                <w:kern w:val="0"/>
                <w:sz w:val="22"/>
              </w:rPr>
            </w:pPr>
            <w:r w:rsidRPr="00AB7994">
              <w:rPr>
                <w:rFonts w:ascii="新細明體" w:hAnsi="新細明體" w:cs="Arial" w:hint="eastAsia"/>
                <w:kern w:val="0"/>
                <w:sz w:val="22"/>
              </w:rPr>
              <w:lastRenderedPageBreak/>
              <w:t>承辦都市、非都市土地規劃，公共設施與道路養護，農地重劃，推行觀光、農業及基層建設，做好公園、建築、工商管理，路燈維護及公用</w:t>
            </w:r>
            <w:r w:rsidRPr="00AB7994">
              <w:rPr>
                <w:rFonts w:ascii="新細明體" w:hAnsi="新細明體" w:cs="Arial" w:hint="eastAsia"/>
                <w:kern w:val="0"/>
                <w:sz w:val="22"/>
              </w:rPr>
              <w:lastRenderedPageBreak/>
              <w:t>事業。</w:t>
            </w:r>
          </w:p>
        </w:tc>
        <w:tc>
          <w:tcPr>
            <w:tcW w:w="1482" w:type="dxa"/>
          </w:tcPr>
          <w:p w:rsidR="00167748" w:rsidRPr="007E7C23" w:rsidRDefault="001D2D84" w:rsidP="00DF07AA">
            <w:pPr>
              <w:widowControl/>
              <w:spacing w:line="320" w:lineRule="exact"/>
              <w:jc w:val="both"/>
              <w:rPr>
                <w:rFonts w:ascii="新細明體" w:hAnsi="新細明體"/>
                <w:kern w:val="0"/>
                <w:sz w:val="22"/>
              </w:rPr>
            </w:pPr>
            <w:r>
              <w:rPr>
                <w:rFonts w:ascii="新細明體" w:hAnsi="新細明體" w:hint="eastAsia"/>
                <w:kern w:val="0"/>
                <w:sz w:val="22"/>
              </w:rPr>
              <w:lastRenderedPageBreak/>
              <w:t>7,835</w:t>
            </w:r>
          </w:p>
        </w:tc>
      </w:tr>
      <w:tr w:rsidR="006B29B6" w:rsidRPr="00F501BC" w:rsidTr="0015556A">
        <w:trPr>
          <w:trHeight w:val="773"/>
        </w:trPr>
        <w:tc>
          <w:tcPr>
            <w:tcW w:w="1929" w:type="dxa"/>
          </w:tcPr>
          <w:p w:rsidR="006B29B6" w:rsidRPr="006B29B6" w:rsidRDefault="006B29B6" w:rsidP="003E3F4F">
            <w:pPr>
              <w:spacing w:line="320" w:lineRule="exact"/>
              <w:jc w:val="both"/>
              <w:rPr>
                <w:rFonts w:ascii="新細明體" w:hAnsi="新細明體"/>
                <w:sz w:val="22"/>
              </w:rPr>
            </w:pPr>
            <w:r w:rsidRPr="006B29B6">
              <w:rPr>
                <w:rFonts w:ascii="新細明體" w:hAnsi="新細明體" w:hint="eastAsia"/>
                <w:sz w:val="22"/>
              </w:rPr>
              <w:lastRenderedPageBreak/>
              <w:t>社政業務</w:t>
            </w:r>
          </w:p>
        </w:tc>
        <w:tc>
          <w:tcPr>
            <w:tcW w:w="1649" w:type="dxa"/>
          </w:tcPr>
          <w:p w:rsidR="006B29B6" w:rsidRPr="006B29B6" w:rsidRDefault="006B29B6" w:rsidP="0015556A">
            <w:pPr>
              <w:widowControl/>
              <w:spacing w:line="336" w:lineRule="auto"/>
              <w:jc w:val="left"/>
              <w:rPr>
                <w:rFonts w:ascii="新細明體" w:hAnsi="新細明體"/>
                <w:kern w:val="0"/>
                <w:sz w:val="22"/>
              </w:rPr>
            </w:pPr>
            <w:r w:rsidRPr="006B29B6">
              <w:rPr>
                <w:rFonts w:ascii="Arial" w:hAnsi="Arial" w:cs="Arial" w:hint="eastAsia"/>
                <w:kern w:val="0"/>
                <w:sz w:val="22"/>
              </w:rPr>
              <w:t>完善各項社政工作及天然災害收容等業務</w:t>
            </w:r>
          </w:p>
        </w:tc>
        <w:tc>
          <w:tcPr>
            <w:tcW w:w="4605" w:type="dxa"/>
          </w:tcPr>
          <w:p w:rsidR="006B29B6" w:rsidRPr="00A93CC2" w:rsidRDefault="006B29B6" w:rsidP="00DF07AA">
            <w:pPr>
              <w:widowControl/>
              <w:spacing w:line="336" w:lineRule="auto"/>
              <w:jc w:val="left"/>
              <w:rPr>
                <w:rFonts w:ascii="新細明體" w:hAnsi="新細明體"/>
                <w:kern w:val="0"/>
                <w:sz w:val="22"/>
              </w:rPr>
            </w:pPr>
            <w:r w:rsidRPr="00A93CC2">
              <w:rPr>
                <w:rFonts w:ascii="Arial" w:hAnsi="Arial" w:cs="Arial" w:hint="eastAsia"/>
                <w:kern w:val="0"/>
                <w:sz w:val="22"/>
              </w:rPr>
              <w:t>辦理各項社會福利政策，高齡化長者</w:t>
            </w:r>
            <w:r w:rsidR="00DF07AA" w:rsidRPr="00A93CC2">
              <w:rPr>
                <w:rFonts w:ascii="Arial" w:hAnsi="Arial" w:cs="Arial" w:hint="eastAsia"/>
                <w:kern w:val="0"/>
                <w:sz w:val="22"/>
              </w:rPr>
              <w:t>（長照</w:t>
            </w:r>
            <w:r w:rsidR="00DF07AA" w:rsidRPr="00A93CC2">
              <w:rPr>
                <w:rFonts w:ascii="Arial" w:hAnsi="Arial" w:cs="Arial" w:hint="eastAsia"/>
                <w:kern w:val="0"/>
                <w:sz w:val="22"/>
              </w:rPr>
              <w:t>2.0</w:t>
            </w:r>
            <w:r w:rsidR="00DF07AA" w:rsidRPr="00A93CC2">
              <w:rPr>
                <w:rFonts w:ascii="Arial" w:hAnsi="Arial" w:cs="Arial" w:hint="eastAsia"/>
                <w:kern w:val="0"/>
                <w:sz w:val="22"/>
              </w:rPr>
              <w:t>）</w:t>
            </w:r>
            <w:r w:rsidRPr="00A93CC2">
              <w:rPr>
                <w:rFonts w:ascii="Arial" w:hAnsi="Arial" w:cs="Arial" w:hint="eastAsia"/>
                <w:kern w:val="0"/>
                <w:sz w:val="22"/>
              </w:rPr>
              <w:t>的在地服務及天然災害收容業務</w:t>
            </w:r>
            <w:r w:rsidR="00DF07AA" w:rsidRPr="00A93CC2">
              <w:rPr>
                <w:rFonts w:ascii="Arial" w:hAnsi="Arial" w:cs="Arial" w:hint="eastAsia"/>
                <w:kern w:val="0"/>
                <w:sz w:val="22"/>
              </w:rPr>
              <w:t>。</w:t>
            </w:r>
          </w:p>
        </w:tc>
        <w:tc>
          <w:tcPr>
            <w:tcW w:w="1482" w:type="dxa"/>
          </w:tcPr>
          <w:p w:rsidR="006B29B6" w:rsidRPr="006B29B6" w:rsidRDefault="006733B6" w:rsidP="003E3F4F">
            <w:pPr>
              <w:widowControl/>
              <w:spacing w:line="320" w:lineRule="exact"/>
              <w:jc w:val="both"/>
              <w:rPr>
                <w:rFonts w:ascii="新細明體" w:hAnsi="新細明體"/>
                <w:kern w:val="0"/>
                <w:sz w:val="22"/>
              </w:rPr>
            </w:pPr>
            <w:r>
              <w:rPr>
                <w:rFonts w:ascii="新細明體" w:hAnsi="新細明體" w:hint="eastAsia"/>
                <w:kern w:val="0"/>
                <w:sz w:val="22"/>
              </w:rPr>
              <w:t>523</w:t>
            </w:r>
          </w:p>
        </w:tc>
      </w:tr>
      <w:tr w:rsidR="006733B6" w:rsidRPr="00F501BC" w:rsidTr="0015556A">
        <w:trPr>
          <w:trHeight w:val="773"/>
        </w:trPr>
        <w:tc>
          <w:tcPr>
            <w:tcW w:w="1929" w:type="dxa"/>
          </w:tcPr>
          <w:p w:rsidR="006733B6" w:rsidRPr="006B29B6" w:rsidRDefault="006733B6" w:rsidP="003E3F4F">
            <w:pPr>
              <w:spacing w:line="320" w:lineRule="exact"/>
              <w:jc w:val="both"/>
              <w:rPr>
                <w:rFonts w:ascii="新細明體" w:hAnsi="新細明體" w:hint="eastAsia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民政建築及設備</w:t>
            </w:r>
          </w:p>
        </w:tc>
        <w:tc>
          <w:tcPr>
            <w:tcW w:w="1649" w:type="dxa"/>
          </w:tcPr>
          <w:p w:rsidR="006733B6" w:rsidRPr="006B29B6" w:rsidRDefault="00BD0E1F" w:rsidP="003E3F4F">
            <w:pPr>
              <w:widowControl/>
              <w:spacing w:line="336" w:lineRule="auto"/>
              <w:jc w:val="left"/>
              <w:rPr>
                <w:rFonts w:ascii="Arial" w:hAnsi="Arial" w:cs="Arial" w:hint="eastAsia"/>
                <w:kern w:val="0"/>
                <w:sz w:val="22"/>
              </w:rPr>
            </w:pPr>
            <w:r>
              <w:rPr>
                <w:rFonts w:ascii="Arial" w:hAnsi="Arial" w:cs="Arial" w:hint="eastAsia"/>
                <w:kern w:val="0"/>
                <w:sz w:val="22"/>
              </w:rPr>
              <w:t>辦理國防部油彈藥庫睦鄰專案計畫</w:t>
            </w:r>
          </w:p>
        </w:tc>
        <w:tc>
          <w:tcPr>
            <w:tcW w:w="4605" w:type="dxa"/>
          </w:tcPr>
          <w:p w:rsidR="006733B6" w:rsidRPr="00A93CC2" w:rsidRDefault="00D43882" w:rsidP="00D43882">
            <w:pPr>
              <w:widowControl/>
              <w:spacing w:line="336" w:lineRule="auto"/>
              <w:jc w:val="left"/>
              <w:rPr>
                <w:rFonts w:ascii="Arial" w:hAnsi="Arial" w:cs="Arial" w:hint="eastAsia"/>
                <w:kern w:val="0"/>
                <w:sz w:val="22"/>
              </w:rPr>
            </w:pPr>
            <w:r w:rsidRPr="00A93CC2">
              <w:rPr>
                <w:rFonts w:ascii="Arial" w:hAnsi="Arial" w:cs="Arial" w:hint="eastAsia"/>
                <w:kern w:val="0"/>
                <w:sz w:val="22"/>
              </w:rPr>
              <w:t>空屋拆除環境綠美化、</w:t>
            </w:r>
            <w:r w:rsidR="00BD0E1F" w:rsidRPr="00A93CC2">
              <w:rPr>
                <w:rFonts w:ascii="Arial" w:hAnsi="Arial" w:cs="Arial" w:hint="eastAsia"/>
                <w:kern w:val="0"/>
                <w:sz w:val="22"/>
              </w:rPr>
              <w:t>購置環</w:t>
            </w:r>
            <w:r w:rsidRPr="00A93CC2">
              <w:rPr>
                <w:rFonts w:ascii="Arial" w:hAnsi="Arial" w:cs="Arial" w:hint="eastAsia"/>
                <w:kern w:val="0"/>
                <w:sz w:val="22"/>
              </w:rPr>
              <w:t>境清潔用藥</w:t>
            </w:r>
            <w:r w:rsidR="00BD0E1F" w:rsidRPr="00A93CC2">
              <w:rPr>
                <w:rFonts w:ascii="Arial" w:hAnsi="Arial" w:cs="Arial" w:hint="eastAsia"/>
                <w:kern w:val="0"/>
                <w:sz w:val="22"/>
              </w:rPr>
              <w:t>、</w:t>
            </w:r>
            <w:r w:rsidRPr="00A93CC2">
              <w:rPr>
                <w:rFonts w:ascii="Arial" w:hAnsi="Arial" w:cs="Arial" w:hint="eastAsia"/>
                <w:kern w:val="0"/>
                <w:sz w:val="22"/>
              </w:rPr>
              <w:t>建築物修繕、辦理環保及健康活動</w:t>
            </w:r>
            <w:r w:rsidR="00BD0E1F" w:rsidRPr="00A93CC2">
              <w:rPr>
                <w:rFonts w:ascii="Arial" w:hAnsi="Arial" w:cs="Arial" w:hint="eastAsia"/>
                <w:kern w:val="0"/>
                <w:sz w:val="22"/>
              </w:rPr>
              <w:t>。</w:t>
            </w:r>
          </w:p>
        </w:tc>
        <w:tc>
          <w:tcPr>
            <w:tcW w:w="1482" w:type="dxa"/>
          </w:tcPr>
          <w:p w:rsidR="006733B6" w:rsidRDefault="001D2D84" w:rsidP="00DF07AA">
            <w:pPr>
              <w:widowControl/>
              <w:spacing w:line="320" w:lineRule="exact"/>
              <w:jc w:val="both"/>
              <w:rPr>
                <w:rFonts w:ascii="新細明體" w:hAnsi="新細明體" w:hint="eastAsia"/>
                <w:kern w:val="0"/>
                <w:sz w:val="22"/>
              </w:rPr>
            </w:pPr>
            <w:r>
              <w:rPr>
                <w:rFonts w:ascii="新細明體" w:hAnsi="新細明體" w:hint="eastAsia"/>
                <w:kern w:val="0"/>
                <w:sz w:val="22"/>
              </w:rPr>
              <w:t>904</w:t>
            </w:r>
          </w:p>
        </w:tc>
      </w:tr>
      <w:tr w:rsidR="00AA53EF" w:rsidRPr="00F501BC" w:rsidTr="0015556A">
        <w:trPr>
          <w:trHeight w:val="773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EF" w:rsidRPr="00173DE7" w:rsidRDefault="00AA53EF" w:rsidP="00173DE7">
            <w:pPr>
              <w:widowControl/>
              <w:spacing w:line="336" w:lineRule="auto"/>
              <w:jc w:val="left"/>
              <w:rPr>
                <w:rFonts w:ascii="新細明體" w:hAnsi="新細明體" w:cs="新細明體" w:hint="eastAsia"/>
                <w:kern w:val="0"/>
                <w:sz w:val="22"/>
              </w:rPr>
            </w:pPr>
            <w:r w:rsidRPr="00173DE7">
              <w:rPr>
                <w:rFonts w:ascii="Arial" w:hAnsi="Arial" w:cs="Arial" w:hint="eastAsia"/>
                <w:kern w:val="0"/>
                <w:sz w:val="22"/>
              </w:rPr>
              <w:t>交通建築及設備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EF" w:rsidRPr="00AB7994" w:rsidRDefault="0015556A" w:rsidP="0015556A">
            <w:pPr>
              <w:widowControl/>
              <w:spacing w:line="336" w:lineRule="auto"/>
              <w:jc w:val="both"/>
              <w:rPr>
                <w:rFonts w:ascii="新細明體" w:hAnsi="新細明體" w:cs="Arial"/>
                <w:kern w:val="0"/>
                <w:sz w:val="22"/>
              </w:rPr>
            </w:pPr>
            <w:r w:rsidRPr="00AB7994">
              <w:rPr>
                <w:rFonts w:ascii="新細明體" w:hAnsi="新細明體" w:cs="Arial" w:hint="eastAsia"/>
                <w:kern w:val="0"/>
                <w:sz w:val="22"/>
              </w:rPr>
              <w:t>建設類辦理疏通溝渠，農業類辦理農路維護等業務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EF" w:rsidRPr="00AB7994" w:rsidRDefault="00BD0E1F" w:rsidP="0015556A">
            <w:pPr>
              <w:widowControl/>
              <w:spacing w:line="336" w:lineRule="auto"/>
              <w:jc w:val="both"/>
              <w:rPr>
                <w:rFonts w:ascii="新細明體" w:hAnsi="新細明體" w:cs="Arial"/>
                <w:kern w:val="0"/>
                <w:sz w:val="22"/>
              </w:rPr>
            </w:pPr>
            <w:r w:rsidRPr="00AB7994">
              <w:rPr>
                <w:rFonts w:ascii="新細明體" w:hAnsi="新細明體" w:cs="Arial" w:hint="eastAsia"/>
                <w:kern w:val="0"/>
                <w:sz w:val="22"/>
              </w:rPr>
              <w:t>農業類維持區內農</w:t>
            </w:r>
            <w:r w:rsidR="0015556A" w:rsidRPr="00AB7994">
              <w:rPr>
                <w:rFonts w:ascii="新細明體" w:hAnsi="新細明體" w:cs="Arial" w:hint="eastAsia"/>
                <w:kern w:val="0"/>
                <w:sz w:val="22"/>
              </w:rPr>
              <w:t>水路暢通，防洪設施及區內交通設施之安全。建設類持續辦理農路及產業道路之改善及維護。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EF" w:rsidRPr="007E7C23" w:rsidRDefault="00AA53EF" w:rsidP="00DF07AA">
            <w:pPr>
              <w:widowControl/>
              <w:spacing w:line="320" w:lineRule="exact"/>
              <w:jc w:val="both"/>
              <w:rPr>
                <w:rFonts w:ascii="新細明體" w:hAnsi="新細明體"/>
                <w:kern w:val="0"/>
                <w:sz w:val="22"/>
              </w:rPr>
            </w:pPr>
            <w:r>
              <w:rPr>
                <w:rFonts w:ascii="新細明體" w:hAnsi="新細明體" w:hint="eastAsia"/>
                <w:kern w:val="0"/>
                <w:sz w:val="22"/>
              </w:rPr>
              <w:t>2</w:t>
            </w:r>
            <w:r w:rsidR="001D2D84">
              <w:rPr>
                <w:rFonts w:ascii="新細明體" w:hAnsi="新細明體" w:hint="eastAsia"/>
                <w:kern w:val="0"/>
                <w:sz w:val="22"/>
              </w:rPr>
              <w:t>2,234</w:t>
            </w:r>
          </w:p>
        </w:tc>
      </w:tr>
    </w:tbl>
    <w:p w:rsidR="003A00E5" w:rsidRPr="00F501BC" w:rsidRDefault="003A00E5" w:rsidP="00A93CC2">
      <w:pPr>
        <w:jc w:val="left"/>
        <w:rPr>
          <w:rFonts w:ascii="Times New Roman" w:hAnsi="Times New Roman"/>
        </w:rPr>
      </w:pPr>
    </w:p>
    <w:sectPr w:rsidR="003A00E5" w:rsidRPr="00F501BC" w:rsidSect="004C4D55">
      <w:footerReference w:type="default" r:id="rId8"/>
      <w:pgSz w:w="11906" w:h="16838"/>
      <w:pgMar w:top="1134" w:right="1134" w:bottom="1134" w:left="1134" w:header="851" w:footer="80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3CC" w:rsidRDefault="009C43CC" w:rsidP="009C12D1">
      <w:pPr>
        <w:spacing w:line="240" w:lineRule="auto"/>
      </w:pPr>
      <w:r>
        <w:separator/>
      </w:r>
    </w:p>
  </w:endnote>
  <w:endnote w:type="continuationSeparator" w:id="0">
    <w:p w:rsidR="009C43CC" w:rsidRDefault="009C43CC" w:rsidP="009C12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358" w:rsidRDefault="00346358">
    <w:pPr>
      <w:pStyle w:val="a5"/>
    </w:pPr>
    <w:r>
      <w:fldChar w:fldCharType="begin"/>
    </w:r>
    <w:r>
      <w:instrText xml:space="preserve"> PAGE   \* MERGEFORMAT </w:instrText>
    </w:r>
    <w:r>
      <w:fldChar w:fldCharType="separate"/>
    </w:r>
    <w:r w:rsidR="003D1863" w:rsidRPr="003D1863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3CC" w:rsidRDefault="009C43CC" w:rsidP="009C12D1">
      <w:pPr>
        <w:spacing w:line="240" w:lineRule="auto"/>
      </w:pPr>
      <w:r>
        <w:separator/>
      </w:r>
    </w:p>
  </w:footnote>
  <w:footnote w:type="continuationSeparator" w:id="0">
    <w:p w:rsidR="009C43CC" w:rsidRDefault="009C43CC" w:rsidP="009C12D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FE1"/>
    <w:multiLevelType w:val="hybridMultilevel"/>
    <w:tmpl w:val="C654FCB2"/>
    <w:lvl w:ilvl="0" w:tplc="04090015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44648B"/>
    <w:multiLevelType w:val="hybridMultilevel"/>
    <w:tmpl w:val="5ADE928E"/>
    <w:lvl w:ilvl="0" w:tplc="FFFFFFFF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9243B46"/>
    <w:multiLevelType w:val="multilevel"/>
    <w:tmpl w:val="3912BFE0"/>
    <w:lvl w:ilvl="0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6E10A8E"/>
    <w:multiLevelType w:val="hybridMultilevel"/>
    <w:tmpl w:val="5ADE928E"/>
    <w:lvl w:ilvl="0" w:tplc="FFFFFFFF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AF31C67"/>
    <w:multiLevelType w:val="hybridMultilevel"/>
    <w:tmpl w:val="5ADE928E"/>
    <w:lvl w:ilvl="0" w:tplc="FFFFFFFF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0564318"/>
    <w:multiLevelType w:val="hybridMultilevel"/>
    <w:tmpl w:val="5ADE928E"/>
    <w:lvl w:ilvl="0" w:tplc="FFFFFFFF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39C4C62"/>
    <w:multiLevelType w:val="hybridMultilevel"/>
    <w:tmpl w:val="04569952"/>
    <w:lvl w:ilvl="0" w:tplc="B4B41556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461"/>
    <w:rsid w:val="00005EFB"/>
    <w:rsid w:val="00007C00"/>
    <w:rsid w:val="000134D5"/>
    <w:rsid w:val="000673C8"/>
    <w:rsid w:val="0007252D"/>
    <w:rsid w:val="000862CC"/>
    <w:rsid w:val="000876D1"/>
    <w:rsid w:val="000932C4"/>
    <w:rsid w:val="0009755B"/>
    <w:rsid w:val="000B056B"/>
    <w:rsid w:val="000D7FF2"/>
    <w:rsid w:val="000E219E"/>
    <w:rsid w:val="000E7BDA"/>
    <w:rsid w:val="000F1911"/>
    <w:rsid w:val="000F5D0C"/>
    <w:rsid w:val="00115349"/>
    <w:rsid w:val="00123A45"/>
    <w:rsid w:val="00131FBA"/>
    <w:rsid w:val="00143A0D"/>
    <w:rsid w:val="00150271"/>
    <w:rsid w:val="00154E90"/>
    <w:rsid w:val="0015556A"/>
    <w:rsid w:val="00160E85"/>
    <w:rsid w:val="00163380"/>
    <w:rsid w:val="00167748"/>
    <w:rsid w:val="00173DE7"/>
    <w:rsid w:val="001A459E"/>
    <w:rsid w:val="001B384A"/>
    <w:rsid w:val="001B52EE"/>
    <w:rsid w:val="001B7B98"/>
    <w:rsid w:val="001C2C58"/>
    <w:rsid w:val="001C760A"/>
    <w:rsid w:val="001C7FCE"/>
    <w:rsid w:val="001D0B63"/>
    <w:rsid w:val="001D2D84"/>
    <w:rsid w:val="001D6461"/>
    <w:rsid w:val="001E4B21"/>
    <w:rsid w:val="001F0D74"/>
    <w:rsid w:val="002064A2"/>
    <w:rsid w:val="00207682"/>
    <w:rsid w:val="0022118F"/>
    <w:rsid w:val="00221E4E"/>
    <w:rsid w:val="00226EC7"/>
    <w:rsid w:val="002315DA"/>
    <w:rsid w:val="002320A7"/>
    <w:rsid w:val="00232820"/>
    <w:rsid w:val="00232E8E"/>
    <w:rsid w:val="002341BE"/>
    <w:rsid w:val="00246A1D"/>
    <w:rsid w:val="00250D6E"/>
    <w:rsid w:val="0025628A"/>
    <w:rsid w:val="00257F76"/>
    <w:rsid w:val="002736BD"/>
    <w:rsid w:val="002A2297"/>
    <w:rsid w:val="002B01C4"/>
    <w:rsid w:val="002B605C"/>
    <w:rsid w:val="002F710D"/>
    <w:rsid w:val="00324B22"/>
    <w:rsid w:val="00332EA1"/>
    <w:rsid w:val="00346358"/>
    <w:rsid w:val="003519F0"/>
    <w:rsid w:val="00351B0D"/>
    <w:rsid w:val="00356C23"/>
    <w:rsid w:val="00356FC1"/>
    <w:rsid w:val="00365D8C"/>
    <w:rsid w:val="003716C5"/>
    <w:rsid w:val="00382166"/>
    <w:rsid w:val="0038794B"/>
    <w:rsid w:val="00390015"/>
    <w:rsid w:val="003A00E5"/>
    <w:rsid w:val="003A444B"/>
    <w:rsid w:val="003B29ED"/>
    <w:rsid w:val="003B44D5"/>
    <w:rsid w:val="003C4C52"/>
    <w:rsid w:val="003D0976"/>
    <w:rsid w:val="003D1863"/>
    <w:rsid w:val="003D5A28"/>
    <w:rsid w:val="003E3F4F"/>
    <w:rsid w:val="003F704B"/>
    <w:rsid w:val="00401B75"/>
    <w:rsid w:val="00415179"/>
    <w:rsid w:val="004338A0"/>
    <w:rsid w:val="00440C0A"/>
    <w:rsid w:val="004435DA"/>
    <w:rsid w:val="00446E84"/>
    <w:rsid w:val="00465D21"/>
    <w:rsid w:val="004721B5"/>
    <w:rsid w:val="004854C2"/>
    <w:rsid w:val="00487A30"/>
    <w:rsid w:val="00490E19"/>
    <w:rsid w:val="00495135"/>
    <w:rsid w:val="004B2F82"/>
    <w:rsid w:val="004C2EE4"/>
    <w:rsid w:val="004C4D55"/>
    <w:rsid w:val="004D2FBA"/>
    <w:rsid w:val="004D5488"/>
    <w:rsid w:val="004D6849"/>
    <w:rsid w:val="004E7359"/>
    <w:rsid w:val="00535A4F"/>
    <w:rsid w:val="005775CC"/>
    <w:rsid w:val="00583F98"/>
    <w:rsid w:val="005860D2"/>
    <w:rsid w:val="00593CB7"/>
    <w:rsid w:val="005A4098"/>
    <w:rsid w:val="005A5D87"/>
    <w:rsid w:val="005B6714"/>
    <w:rsid w:val="005C3B9E"/>
    <w:rsid w:val="005D6966"/>
    <w:rsid w:val="005D728D"/>
    <w:rsid w:val="005E5D66"/>
    <w:rsid w:val="005F6BDC"/>
    <w:rsid w:val="00602076"/>
    <w:rsid w:val="006032BF"/>
    <w:rsid w:val="00603CB6"/>
    <w:rsid w:val="0062285F"/>
    <w:rsid w:val="00654506"/>
    <w:rsid w:val="0065525A"/>
    <w:rsid w:val="00661FA0"/>
    <w:rsid w:val="00663395"/>
    <w:rsid w:val="00666C4F"/>
    <w:rsid w:val="006721E6"/>
    <w:rsid w:val="00672F1F"/>
    <w:rsid w:val="006733B6"/>
    <w:rsid w:val="00694C49"/>
    <w:rsid w:val="006B2075"/>
    <w:rsid w:val="006B29B6"/>
    <w:rsid w:val="006B2B6E"/>
    <w:rsid w:val="006C6EE4"/>
    <w:rsid w:val="006D5423"/>
    <w:rsid w:val="006D75B7"/>
    <w:rsid w:val="006F38F3"/>
    <w:rsid w:val="006F655C"/>
    <w:rsid w:val="0070627F"/>
    <w:rsid w:val="00706B47"/>
    <w:rsid w:val="007203BF"/>
    <w:rsid w:val="0072053E"/>
    <w:rsid w:val="00722314"/>
    <w:rsid w:val="00732835"/>
    <w:rsid w:val="00735A3B"/>
    <w:rsid w:val="00744E3E"/>
    <w:rsid w:val="00747682"/>
    <w:rsid w:val="007511BB"/>
    <w:rsid w:val="00752F55"/>
    <w:rsid w:val="007A4326"/>
    <w:rsid w:val="007B3718"/>
    <w:rsid w:val="007B7FB8"/>
    <w:rsid w:val="007C0861"/>
    <w:rsid w:val="007C114E"/>
    <w:rsid w:val="007D065C"/>
    <w:rsid w:val="007D1466"/>
    <w:rsid w:val="007E6802"/>
    <w:rsid w:val="007E7C23"/>
    <w:rsid w:val="00813594"/>
    <w:rsid w:val="00827FBD"/>
    <w:rsid w:val="00863D17"/>
    <w:rsid w:val="008849CD"/>
    <w:rsid w:val="00887E27"/>
    <w:rsid w:val="0089775A"/>
    <w:rsid w:val="008D04A5"/>
    <w:rsid w:val="008D1735"/>
    <w:rsid w:val="008D35B6"/>
    <w:rsid w:val="008D40E6"/>
    <w:rsid w:val="00910743"/>
    <w:rsid w:val="0091183D"/>
    <w:rsid w:val="0092700E"/>
    <w:rsid w:val="00932364"/>
    <w:rsid w:val="0095761F"/>
    <w:rsid w:val="0097200E"/>
    <w:rsid w:val="009930E3"/>
    <w:rsid w:val="00997D34"/>
    <w:rsid w:val="009B7110"/>
    <w:rsid w:val="009C12D1"/>
    <w:rsid w:val="009C43CC"/>
    <w:rsid w:val="009E7FD7"/>
    <w:rsid w:val="00A24963"/>
    <w:rsid w:val="00A266FA"/>
    <w:rsid w:val="00A26DAE"/>
    <w:rsid w:val="00A27373"/>
    <w:rsid w:val="00A31709"/>
    <w:rsid w:val="00A31AA5"/>
    <w:rsid w:val="00A32282"/>
    <w:rsid w:val="00A45A32"/>
    <w:rsid w:val="00A519E3"/>
    <w:rsid w:val="00A54969"/>
    <w:rsid w:val="00A67399"/>
    <w:rsid w:val="00A75AAD"/>
    <w:rsid w:val="00A902FE"/>
    <w:rsid w:val="00A93CC2"/>
    <w:rsid w:val="00AA53EF"/>
    <w:rsid w:val="00AA6A79"/>
    <w:rsid w:val="00AB437C"/>
    <w:rsid w:val="00AB7994"/>
    <w:rsid w:val="00AC1516"/>
    <w:rsid w:val="00AC1F83"/>
    <w:rsid w:val="00AC7A01"/>
    <w:rsid w:val="00AD0DB4"/>
    <w:rsid w:val="00AD20C3"/>
    <w:rsid w:val="00AD3883"/>
    <w:rsid w:val="00AE75B6"/>
    <w:rsid w:val="00AF19F4"/>
    <w:rsid w:val="00AF2B2B"/>
    <w:rsid w:val="00B06B69"/>
    <w:rsid w:val="00B40928"/>
    <w:rsid w:val="00B55BF6"/>
    <w:rsid w:val="00B66F45"/>
    <w:rsid w:val="00B7275E"/>
    <w:rsid w:val="00BA061F"/>
    <w:rsid w:val="00BA13D0"/>
    <w:rsid w:val="00BC3FE3"/>
    <w:rsid w:val="00BD0E1F"/>
    <w:rsid w:val="00BE4A09"/>
    <w:rsid w:val="00BE6FC9"/>
    <w:rsid w:val="00BF4F80"/>
    <w:rsid w:val="00C06890"/>
    <w:rsid w:val="00C11A61"/>
    <w:rsid w:val="00C35EC5"/>
    <w:rsid w:val="00C45318"/>
    <w:rsid w:val="00C50F66"/>
    <w:rsid w:val="00C55593"/>
    <w:rsid w:val="00C55F31"/>
    <w:rsid w:val="00C57EC1"/>
    <w:rsid w:val="00C700E8"/>
    <w:rsid w:val="00C81A61"/>
    <w:rsid w:val="00C8574E"/>
    <w:rsid w:val="00CD114F"/>
    <w:rsid w:val="00CD70F4"/>
    <w:rsid w:val="00CE2382"/>
    <w:rsid w:val="00CF0679"/>
    <w:rsid w:val="00CF5DE6"/>
    <w:rsid w:val="00D12456"/>
    <w:rsid w:val="00D24140"/>
    <w:rsid w:val="00D24BFC"/>
    <w:rsid w:val="00D27C2C"/>
    <w:rsid w:val="00D307BD"/>
    <w:rsid w:val="00D4206A"/>
    <w:rsid w:val="00D43882"/>
    <w:rsid w:val="00D53AFB"/>
    <w:rsid w:val="00D67D31"/>
    <w:rsid w:val="00D72A70"/>
    <w:rsid w:val="00D852AD"/>
    <w:rsid w:val="00D948F6"/>
    <w:rsid w:val="00DB3637"/>
    <w:rsid w:val="00DD6002"/>
    <w:rsid w:val="00DF07AA"/>
    <w:rsid w:val="00DF2737"/>
    <w:rsid w:val="00E00FA3"/>
    <w:rsid w:val="00E10F64"/>
    <w:rsid w:val="00E16A60"/>
    <w:rsid w:val="00E5485B"/>
    <w:rsid w:val="00E679EB"/>
    <w:rsid w:val="00E71094"/>
    <w:rsid w:val="00E7640B"/>
    <w:rsid w:val="00E8656E"/>
    <w:rsid w:val="00EA3165"/>
    <w:rsid w:val="00EB2816"/>
    <w:rsid w:val="00EB3D7C"/>
    <w:rsid w:val="00EB44AB"/>
    <w:rsid w:val="00EB5A6A"/>
    <w:rsid w:val="00EB7A57"/>
    <w:rsid w:val="00EF3E7D"/>
    <w:rsid w:val="00F3405E"/>
    <w:rsid w:val="00F501BC"/>
    <w:rsid w:val="00F710DC"/>
    <w:rsid w:val="00F96467"/>
    <w:rsid w:val="00FA17B1"/>
    <w:rsid w:val="00FA2FA4"/>
    <w:rsid w:val="00FB2D4E"/>
    <w:rsid w:val="00FB388B"/>
    <w:rsid w:val="00FB69E0"/>
    <w:rsid w:val="00FC164F"/>
    <w:rsid w:val="00FC17F1"/>
    <w:rsid w:val="00FC5047"/>
    <w:rsid w:val="00FD3BE0"/>
    <w:rsid w:val="00FD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A6A"/>
    <w:pPr>
      <w:widowControl w:val="0"/>
      <w:spacing w:line="360" w:lineRule="exact"/>
      <w:jc w:val="center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2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9C12D1"/>
    <w:rPr>
      <w:kern w:val="2"/>
    </w:rPr>
  </w:style>
  <w:style w:type="paragraph" w:styleId="a5">
    <w:name w:val="footer"/>
    <w:basedOn w:val="a"/>
    <w:link w:val="a6"/>
    <w:uiPriority w:val="99"/>
    <w:unhideWhenUsed/>
    <w:rsid w:val="009C12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9C12D1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DF2737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DF2737"/>
    <w:rPr>
      <w:rFonts w:ascii="Cambria" w:eastAsia="新細明體" w:hAnsi="Cambria" w:cs="Times New Roman"/>
      <w:kern w:val="2"/>
      <w:sz w:val="18"/>
      <w:szCs w:val="18"/>
    </w:rPr>
  </w:style>
  <w:style w:type="paragraph" w:styleId="2">
    <w:name w:val="Body Text Indent 2"/>
    <w:aliases w:val=" 字元,字元"/>
    <w:basedOn w:val="a"/>
    <w:link w:val="20"/>
    <w:rsid w:val="0089775A"/>
    <w:pPr>
      <w:spacing w:line="240" w:lineRule="auto"/>
      <w:ind w:left="907" w:hanging="907"/>
      <w:jc w:val="left"/>
    </w:pPr>
    <w:rPr>
      <w:rFonts w:ascii="Times New Roman" w:eastAsia="標楷體" w:hAnsi="Times New Roman"/>
      <w:szCs w:val="20"/>
    </w:rPr>
  </w:style>
  <w:style w:type="character" w:customStyle="1" w:styleId="20">
    <w:name w:val="本文縮排 2 字元"/>
    <w:aliases w:val=" 字元 字元,字元 字元"/>
    <w:link w:val="2"/>
    <w:rsid w:val="0089775A"/>
    <w:rPr>
      <w:rFonts w:ascii="Times New Roman" w:eastAsia="標楷體" w:hAnsi="Times New Roman"/>
      <w:kern w:val="2"/>
      <w:sz w:val="24"/>
    </w:rPr>
  </w:style>
  <w:style w:type="character" w:styleId="a9">
    <w:name w:val="page number"/>
    <w:basedOn w:val="a0"/>
    <w:rsid w:val="001B7B98"/>
  </w:style>
  <w:style w:type="character" w:styleId="aa">
    <w:name w:val="Strong"/>
    <w:uiPriority w:val="22"/>
    <w:qFormat/>
    <w:rsid w:val="00365D8C"/>
    <w:rPr>
      <w:b/>
      <w:bCs/>
    </w:rPr>
  </w:style>
  <w:style w:type="paragraph" w:customStyle="1" w:styleId="default">
    <w:name w:val="default"/>
    <w:basedOn w:val="a"/>
    <w:rsid w:val="0025628A"/>
    <w:pPr>
      <w:widowControl/>
      <w:spacing w:before="100" w:beforeAutospacing="1" w:after="100" w:afterAutospacing="1" w:line="240" w:lineRule="auto"/>
      <w:jc w:val="left"/>
    </w:pPr>
    <w:rPr>
      <w:rFonts w:ascii="新細明體" w:hAnsi="新細明體" w:cs="新細明體"/>
      <w:kern w:val="0"/>
      <w:szCs w:val="24"/>
    </w:rPr>
  </w:style>
  <w:style w:type="paragraph" w:customStyle="1" w:styleId="Default0">
    <w:name w:val="Default"/>
    <w:rsid w:val="00356FC1"/>
    <w:pPr>
      <w:widowControl w:val="0"/>
      <w:autoSpaceDE w:val="0"/>
      <w:autoSpaceDN w:val="0"/>
      <w:adjustRightInd w:val="0"/>
    </w:pPr>
    <w:rPr>
      <w:rFonts w:ascii="標楷體" w:eastAsia="標楷體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A6A"/>
    <w:pPr>
      <w:widowControl w:val="0"/>
      <w:spacing w:line="360" w:lineRule="exact"/>
      <w:jc w:val="center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2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9C12D1"/>
    <w:rPr>
      <w:kern w:val="2"/>
    </w:rPr>
  </w:style>
  <w:style w:type="paragraph" w:styleId="a5">
    <w:name w:val="footer"/>
    <w:basedOn w:val="a"/>
    <w:link w:val="a6"/>
    <w:uiPriority w:val="99"/>
    <w:unhideWhenUsed/>
    <w:rsid w:val="009C12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9C12D1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DF2737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DF2737"/>
    <w:rPr>
      <w:rFonts w:ascii="Cambria" w:eastAsia="新細明體" w:hAnsi="Cambria" w:cs="Times New Roman"/>
      <w:kern w:val="2"/>
      <w:sz w:val="18"/>
      <w:szCs w:val="18"/>
    </w:rPr>
  </w:style>
  <w:style w:type="paragraph" w:styleId="2">
    <w:name w:val="Body Text Indent 2"/>
    <w:aliases w:val=" 字元,字元"/>
    <w:basedOn w:val="a"/>
    <w:link w:val="20"/>
    <w:rsid w:val="0089775A"/>
    <w:pPr>
      <w:spacing w:line="240" w:lineRule="auto"/>
      <w:ind w:left="907" w:hanging="907"/>
      <w:jc w:val="left"/>
    </w:pPr>
    <w:rPr>
      <w:rFonts w:ascii="Times New Roman" w:eastAsia="標楷體" w:hAnsi="Times New Roman"/>
      <w:szCs w:val="20"/>
    </w:rPr>
  </w:style>
  <w:style w:type="character" w:customStyle="1" w:styleId="20">
    <w:name w:val="本文縮排 2 字元"/>
    <w:aliases w:val=" 字元 字元,字元 字元"/>
    <w:link w:val="2"/>
    <w:rsid w:val="0089775A"/>
    <w:rPr>
      <w:rFonts w:ascii="Times New Roman" w:eastAsia="標楷體" w:hAnsi="Times New Roman"/>
      <w:kern w:val="2"/>
      <w:sz w:val="24"/>
    </w:rPr>
  </w:style>
  <w:style w:type="character" w:styleId="a9">
    <w:name w:val="page number"/>
    <w:basedOn w:val="a0"/>
    <w:rsid w:val="001B7B98"/>
  </w:style>
  <w:style w:type="character" w:styleId="aa">
    <w:name w:val="Strong"/>
    <w:uiPriority w:val="22"/>
    <w:qFormat/>
    <w:rsid w:val="00365D8C"/>
    <w:rPr>
      <w:b/>
      <w:bCs/>
    </w:rPr>
  </w:style>
  <w:style w:type="paragraph" w:customStyle="1" w:styleId="default">
    <w:name w:val="default"/>
    <w:basedOn w:val="a"/>
    <w:rsid w:val="0025628A"/>
    <w:pPr>
      <w:widowControl/>
      <w:spacing w:before="100" w:beforeAutospacing="1" w:after="100" w:afterAutospacing="1" w:line="240" w:lineRule="auto"/>
      <w:jc w:val="left"/>
    </w:pPr>
    <w:rPr>
      <w:rFonts w:ascii="新細明體" w:hAnsi="新細明體" w:cs="新細明體"/>
      <w:kern w:val="0"/>
      <w:szCs w:val="24"/>
    </w:rPr>
  </w:style>
  <w:style w:type="paragraph" w:customStyle="1" w:styleId="Default0">
    <w:name w:val="Default"/>
    <w:rsid w:val="00356FC1"/>
    <w:pPr>
      <w:widowControl w:val="0"/>
      <w:autoSpaceDE w:val="0"/>
      <w:autoSpaceDN w:val="0"/>
      <w:adjustRightInd w:val="0"/>
    </w:pPr>
    <w:rPr>
      <w:rFonts w:ascii="標楷體" w:eastAsia="標楷體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9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1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3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1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5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3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0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2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9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1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5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93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887</Characters>
  <Application>Microsoft Office Word</Application>
  <DocSecurity>0</DocSecurity>
  <Lines>7</Lines>
  <Paragraphs>2</Paragraphs>
  <ScaleCrop>false</ScaleCrop>
  <Company>Your Company Name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HP</cp:lastModifiedBy>
  <cp:revision>2</cp:revision>
  <cp:lastPrinted>2018-03-21T23:55:00Z</cp:lastPrinted>
  <dcterms:created xsi:type="dcterms:W3CDTF">2018-03-26T05:42:00Z</dcterms:created>
  <dcterms:modified xsi:type="dcterms:W3CDTF">2018-03-26T05:42:00Z</dcterms:modified>
</cp:coreProperties>
</file>