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3D233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4A2B0B" w:rsidRPr="003D233F">
              <w:rPr>
                <w:rFonts w:ascii="標楷體" w:eastAsia="標楷體" w:hAnsi="標楷體" w:hint="eastAsia"/>
                <w:sz w:val="22"/>
              </w:rPr>
              <w:t>關廟區</w:t>
            </w:r>
            <w:r w:rsidR="003D233F" w:rsidRPr="003D233F">
              <w:rPr>
                <w:rFonts w:ascii="標楷體" w:eastAsia="標楷體" w:hAnsi="標楷體" w:hint="eastAsia"/>
                <w:sz w:val="22"/>
              </w:rPr>
              <w:t>公所結合伊甸園基金會及社區宣導民眾如何避難及發送避難包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3D233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D33E9">
              <w:rPr>
                <w:rFonts w:ascii="標楷體" w:eastAsia="標楷體" w:hAnsi="標楷體" w:hint="eastAsia"/>
              </w:rPr>
              <w:t>關廟</w:t>
            </w:r>
            <w:r w:rsidR="003D233F">
              <w:rPr>
                <w:rFonts w:ascii="標楷體" w:eastAsia="標楷體" w:hAnsi="標楷體" w:hint="eastAsia"/>
              </w:rPr>
              <w:t>社</w:t>
            </w:r>
            <w:r w:rsidR="005A54F0">
              <w:rPr>
                <w:rFonts w:ascii="標楷體" w:eastAsia="標楷體" w:hAnsi="標楷體" w:hint="eastAsia"/>
              </w:rPr>
              <w:t>區</w:t>
            </w:r>
            <w:r w:rsidR="003D233F">
              <w:rPr>
                <w:rFonts w:ascii="標楷體" w:eastAsia="標楷體" w:hAnsi="標楷體" w:hint="eastAsia"/>
              </w:rPr>
              <w:t>活動中心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5A54F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5A54F0">
              <w:rPr>
                <w:rFonts w:ascii="標楷體" w:eastAsia="標楷體" w:hAnsi="標楷體" w:hint="eastAsia"/>
              </w:rPr>
              <w:t>5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5A54F0">
              <w:rPr>
                <w:rFonts w:ascii="標楷體" w:eastAsia="標楷體" w:hAnsi="標楷體" w:hint="eastAsia"/>
              </w:rPr>
              <w:t>1</w:t>
            </w:r>
            <w:r w:rsidR="003D233F">
              <w:rPr>
                <w:rFonts w:ascii="標楷體" w:eastAsia="標楷體" w:hAnsi="標楷體" w:hint="eastAsia"/>
              </w:rPr>
              <w:t>3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3D233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3D233F">
              <w:rPr>
                <w:rFonts w:ascii="標楷體" w:eastAsia="標楷體" w:hAnsi="標楷體" w:hint="eastAsia"/>
              </w:rPr>
              <w:t>1</w:t>
            </w:r>
            <w:r w:rsidR="005A54F0">
              <w:rPr>
                <w:rFonts w:ascii="標楷體" w:eastAsia="標楷體" w:hAnsi="標楷體" w:hint="eastAsia"/>
              </w:rPr>
              <w:t>00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0E19D8">
        <w:trPr>
          <w:trHeight w:val="5592"/>
        </w:trPr>
        <w:tc>
          <w:tcPr>
            <w:tcW w:w="8362" w:type="dxa"/>
            <w:gridSpan w:val="2"/>
          </w:tcPr>
          <w:p w:rsidR="00075CE2" w:rsidRDefault="003D233F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76973" cy="3505200"/>
                  <wp:effectExtent l="19050" t="0" r="9327" b="0"/>
                  <wp:docPr id="2" name="圖片 1" descr="D:\防災\防災107\宣導\18.0513避難包發送\S__37077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7\宣導\18.0513避難包發送\S__37077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943" cy="351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3D233F">
        <w:trPr>
          <w:trHeight w:val="5490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3D233F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55096" cy="3124852"/>
                  <wp:effectExtent l="19050" t="0" r="7404" b="0"/>
                  <wp:docPr id="4" name="圖片 2" descr="D:\防災\防災107\宣導\18.0513避難包發送\145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7\宣導\18.0513避難包發送\145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89" cy="313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Pr="003D233F" w:rsidRDefault="00075CE2" w:rsidP="003D233F"/>
    <w:sectPr w:rsidR="00075CE2" w:rsidRPr="003D233F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83" w:rsidRDefault="00763583" w:rsidP="00476F03">
      <w:r>
        <w:separator/>
      </w:r>
    </w:p>
  </w:endnote>
  <w:endnote w:type="continuationSeparator" w:id="0">
    <w:p w:rsidR="00763583" w:rsidRDefault="00763583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83" w:rsidRDefault="00763583" w:rsidP="00476F03">
      <w:r>
        <w:separator/>
      </w:r>
    </w:p>
  </w:footnote>
  <w:footnote w:type="continuationSeparator" w:id="0">
    <w:p w:rsidR="00763583" w:rsidRDefault="00763583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27866"/>
    <w:rsid w:val="0014609D"/>
    <w:rsid w:val="001B7EE9"/>
    <w:rsid w:val="002529DB"/>
    <w:rsid w:val="002C1BDB"/>
    <w:rsid w:val="002D4856"/>
    <w:rsid w:val="003D233F"/>
    <w:rsid w:val="003D673F"/>
    <w:rsid w:val="003E3BF4"/>
    <w:rsid w:val="00476F03"/>
    <w:rsid w:val="004A2B0B"/>
    <w:rsid w:val="005A54F0"/>
    <w:rsid w:val="006D33E9"/>
    <w:rsid w:val="00763583"/>
    <w:rsid w:val="00793771"/>
    <w:rsid w:val="008778A4"/>
    <w:rsid w:val="009222E9"/>
    <w:rsid w:val="00936401"/>
    <w:rsid w:val="00B26DA6"/>
    <w:rsid w:val="00B358B7"/>
    <w:rsid w:val="00C748AB"/>
    <w:rsid w:val="00D51C41"/>
    <w:rsid w:val="00DB645F"/>
    <w:rsid w:val="00DF3423"/>
    <w:rsid w:val="00E42D78"/>
    <w:rsid w:val="00E52B1E"/>
    <w:rsid w:val="00E705E8"/>
    <w:rsid w:val="00E724CE"/>
    <w:rsid w:val="00EA4350"/>
    <w:rsid w:val="00F2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E407-DB1D-48EE-B73A-A49BB5D3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2018-10-15T06:41:00Z</dcterms:created>
  <dcterms:modified xsi:type="dcterms:W3CDTF">2018-10-15T06:41:00Z</dcterms:modified>
</cp:coreProperties>
</file>