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8CFB" w14:textId="77777777" w:rsidR="00F140C5" w:rsidRDefault="00A33C5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06673F9F" w14:textId="77777777" w:rsidR="00F140C5" w:rsidRDefault="00A33C5A">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42006059" w14:textId="77777777" w:rsidR="00F140C5" w:rsidRDefault="00A33C5A">
      <w:pPr>
        <w:pStyle w:val="a7"/>
        <w:spacing w:line="340" w:lineRule="exact"/>
        <w:ind w:left="-709" w:right="-708" w:hanging="11"/>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14:paraId="237D08E8" w14:textId="77777777" w:rsidR="00F140C5" w:rsidRDefault="00A33C5A">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F140C5" w14:paraId="609A88CA"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ECB6634" w14:textId="77777777" w:rsidR="00F140C5" w:rsidRDefault="00A33C5A">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C1C9C07" w14:textId="77777777" w:rsidR="00F140C5" w:rsidRDefault="00A33C5A">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F140C5" w14:paraId="4B2CE3D0"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37E9BD4" w14:textId="77777777" w:rsidR="00F140C5" w:rsidRDefault="00A33C5A">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140C5" w14:paraId="7D6FFDB4"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C8D90" w14:textId="77777777" w:rsidR="00F140C5" w:rsidRDefault="00A33C5A">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0C3F8F7A" w14:textId="77777777" w:rsidR="00F140C5" w:rsidRDefault="00A33C5A">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40C5" w14:paraId="54F3F75D"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4E00C" w14:textId="77777777" w:rsidR="00F140C5" w:rsidRDefault="00A33C5A">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2E657DCF" w14:textId="77777777" w:rsidR="00F140C5" w:rsidRDefault="00A33C5A">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F140C5" w14:paraId="31855046"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06982B92" w14:textId="77777777" w:rsidR="00F140C5" w:rsidRDefault="00A33C5A">
            <w:pPr>
              <w:spacing w:line="320" w:lineRule="exact"/>
              <w:rPr>
                <w:rFonts w:ascii="標楷體" w:eastAsia="標楷體" w:hAnsi="標楷體"/>
                <w:sz w:val="28"/>
                <w:szCs w:val="28"/>
              </w:rPr>
            </w:pPr>
            <w:r>
              <w:rPr>
                <w:rFonts w:ascii="標楷體" w:eastAsia="標楷體" w:hAnsi="標楷體"/>
                <w:sz w:val="28"/>
                <w:szCs w:val="28"/>
              </w:rPr>
              <w:t>公職人員：</w:t>
            </w:r>
          </w:p>
          <w:p w14:paraId="16CC2A74" w14:textId="77777777" w:rsidR="00F140C5" w:rsidRDefault="00A33C5A">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40C5" w14:paraId="3D9EF687"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626566BE" w14:textId="77777777" w:rsidR="00F140C5" w:rsidRDefault="00A33C5A">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672374A4" w14:textId="77777777" w:rsidR="00F140C5" w:rsidRDefault="00A33C5A">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563EADD0" w14:textId="77777777" w:rsidR="00F140C5" w:rsidRDefault="00A33C5A">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140C5" w14:paraId="70E9ECE6"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6647D73" w14:textId="77777777" w:rsidR="00F140C5" w:rsidRDefault="00F140C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82D678A" w14:textId="77777777" w:rsidR="00F140C5" w:rsidRDefault="00A33C5A">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F140C5" w14:paraId="34AA01E9"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32369A"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65A64E" w14:textId="77777777" w:rsidR="00F140C5" w:rsidRDefault="00A33C5A">
            <w:pPr>
              <w:spacing w:line="320" w:lineRule="exact"/>
              <w:jc w:val="both"/>
            </w:pPr>
            <w:r>
              <w:rPr>
                <w:rFonts w:ascii="標楷體" w:eastAsia="標楷體" w:hAnsi="標楷體" w:cs="細明體"/>
                <w:kern w:val="0"/>
                <w:szCs w:val="24"/>
              </w:rPr>
              <w:t>公職人員之配偶或共同生活之家屬</w:t>
            </w:r>
          </w:p>
        </w:tc>
      </w:tr>
      <w:tr w:rsidR="00F140C5" w14:paraId="35123EB6"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181FFB"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8FE64F" w14:textId="77777777" w:rsidR="00F140C5" w:rsidRDefault="00A33C5A">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831D93" w14:textId="77777777" w:rsidR="00F140C5" w:rsidRDefault="00A33C5A">
            <w:pPr>
              <w:spacing w:line="320" w:lineRule="exact"/>
              <w:jc w:val="both"/>
            </w:pPr>
            <w:r>
              <w:rPr>
                <w:rFonts w:ascii="標楷體" w:eastAsia="標楷體" w:hAnsi="標楷體" w:cs="細明體"/>
                <w:kern w:val="0"/>
                <w:szCs w:val="24"/>
              </w:rPr>
              <w:t>稱謂：</w:t>
            </w:r>
          </w:p>
        </w:tc>
      </w:tr>
      <w:tr w:rsidR="00F140C5" w14:paraId="08D333EF"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7FC8956" w14:textId="77777777" w:rsidR="00F140C5" w:rsidRDefault="00A33C5A">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E2D6B14" w14:textId="77777777" w:rsidR="00F140C5" w:rsidRDefault="00A33C5A">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F71B901" w14:textId="77777777" w:rsidR="00F140C5" w:rsidRDefault="00A33C5A">
            <w:pPr>
              <w:spacing w:line="320" w:lineRule="exact"/>
              <w:rPr>
                <w:rFonts w:ascii="標楷體" w:eastAsia="標楷體" w:hAnsi="標楷體"/>
                <w:szCs w:val="24"/>
              </w:rPr>
            </w:pPr>
            <w:r>
              <w:rPr>
                <w:rFonts w:ascii="標楷體" w:eastAsia="標楷體" w:hAnsi="標楷體"/>
                <w:szCs w:val="24"/>
              </w:rPr>
              <w:t xml:space="preserve">受託人名稱：         </w:t>
            </w:r>
          </w:p>
        </w:tc>
      </w:tr>
      <w:tr w:rsidR="00F140C5" w14:paraId="0301E482"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7BFFC3" w14:textId="77777777" w:rsidR="00F140C5" w:rsidRDefault="00A33C5A">
            <w:pPr>
              <w:spacing w:line="320" w:lineRule="exact"/>
              <w:rPr>
                <w:rFonts w:ascii="標楷體" w:eastAsia="標楷體" w:hAnsi="標楷體"/>
                <w:szCs w:val="24"/>
              </w:rPr>
            </w:pPr>
            <w:r>
              <w:rPr>
                <w:rFonts w:ascii="標楷體" w:eastAsia="標楷體" w:hAnsi="標楷體"/>
                <w:szCs w:val="24"/>
              </w:rPr>
              <w:t>□第4款</w:t>
            </w:r>
          </w:p>
          <w:p w14:paraId="150FAE90" w14:textId="77777777" w:rsidR="00F140C5" w:rsidRDefault="00A33C5A">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A8922C" w14:textId="77777777" w:rsidR="00F140C5" w:rsidRDefault="00A33C5A">
            <w:pPr>
              <w:spacing w:line="320" w:lineRule="exact"/>
              <w:rPr>
                <w:rFonts w:ascii="標楷體" w:eastAsia="標楷體" w:hAnsi="標楷體"/>
                <w:sz w:val="22"/>
              </w:rPr>
            </w:pPr>
            <w:r>
              <w:rPr>
                <w:rFonts w:ascii="標楷體" w:eastAsia="標楷體" w:hAnsi="標楷體"/>
                <w:sz w:val="22"/>
              </w:rPr>
              <w:t>a.請勾選關係人係屬下列何者：</w:t>
            </w:r>
          </w:p>
          <w:p w14:paraId="7EFC5CE0" w14:textId="77777777" w:rsidR="00F140C5" w:rsidRDefault="00A33C5A">
            <w:pPr>
              <w:spacing w:line="320" w:lineRule="exact"/>
              <w:rPr>
                <w:rFonts w:ascii="標楷體" w:eastAsia="標楷體" w:hAnsi="標楷體"/>
                <w:szCs w:val="24"/>
              </w:rPr>
            </w:pPr>
            <w:r>
              <w:rPr>
                <w:rFonts w:ascii="標楷體" w:eastAsia="標楷體" w:hAnsi="標楷體"/>
                <w:szCs w:val="24"/>
              </w:rPr>
              <w:t>□營利事業</w:t>
            </w:r>
          </w:p>
          <w:p w14:paraId="3283F4BD" w14:textId="77777777" w:rsidR="00F140C5" w:rsidRDefault="00A33C5A">
            <w:pPr>
              <w:spacing w:line="320" w:lineRule="exact"/>
              <w:rPr>
                <w:rFonts w:ascii="標楷體" w:eastAsia="標楷體" w:hAnsi="標楷體"/>
                <w:szCs w:val="24"/>
              </w:rPr>
            </w:pPr>
            <w:r>
              <w:rPr>
                <w:rFonts w:ascii="標楷體" w:eastAsia="標楷體" w:hAnsi="標楷體"/>
                <w:szCs w:val="24"/>
              </w:rPr>
              <w:t>□非營利法人</w:t>
            </w:r>
          </w:p>
          <w:p w14:paraId="0B50B7C7" w14:textId="77777777" w:rsidR="00F140C5" w:rsidRDefault="00A33C5A">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A6FADA" w14:textId="77777777" w:rsidR="00F140C5" w:rsidRDefault="00A33C5A">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4AF24174" w14:textId="77777777" w:rsidR="00F140C5" w:rsidRDefault="00A33C5A">
            <w:pPr>
              <w:spacing w:line="320" w:lineRule="exact"/>
              <w:rPr>
                <w:rFonts w:ascii="標楷體" w:eastAsia="標楷體" w:hAnsi="標楷體"/>
                <w:szCs w:val="24"/>
              </w:rPr>
            </w:pPr>
            <w:r>
              <w:rPr>
                <w:rFonts w:ascii="標楷體" w:eastAsia="標楷體" w:hAnsi="標楷體"/>
                <w:szCs w:val="24"/>
              </w:rPr>
              <w:t>□公職人員本人</w:t>
            </w:r>
          </w:p>
          <w:p w14:paraId="4AC5EB30" w14:textId="77777777" w:rsidR="00F140C5" w:rsidRDefault="00A33C5A">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5DC676E" w14:textId="77777777" w:rsidR="00F140C5" w:rsidRDefault="00A33C5A">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378BC62" w14:textId="77777777" w:rsidR="00F140C5" w:rsidRDefault="00A33C5A">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19DFB1C7" w14:textId="77777777" w:rsidR="00F140C5" w:rsidRDefault="00A33C5A">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5B3DF48" w14:textId="77777777" w:rsidR="00F140C5" w:rsidRDefault="00A33C5A">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5089ABA4" w14:textId="77777777" w:rsidR="00F140C5" w:rsidRDefault="00A33C5A">
            <w:pPr>
              <w:spacing w:line="320" w:lineRule="exact"/>
              <w:rPr>
                <w:rFonts w:ascii="標楷體" w:eastAsia="標楷體" w:hAnsi="標楷體"/>
                <w:szCs w:val="24"/>
              </w:rPr>
            </w:pPr>
            <w:r>
              <w:rPr>
                <w:rFonts w:ascii="標楷體" w:eastAsia="標楷體" w:hAnsi="標楷體"/>
                <w:szCs w:val="24"/>
              </w:rPr>
              <w:t>□負責人</w:t>
            </w:r>
          </w:p>
          <w:p w14:paraId="4C8A8E4A" w14:textId="77777777" w:rsidR="00F140C5" w:rsidRDefault="00A33C5A">
            <w:pPr>
              <w:spacing w:line="320" w:lineRule="exact"/>
              <w:rPr>
                <w:rFonts w:ascii="標楷體" w:eastAsia="標楷體" w:hAnsi="標楷體"/>
                <w:szCs w:val="24"/>
              </w:rPr>
            </w:pPr>
            <w:r>
              <w:rPr>
                <w:rFonts w:ascii="標楷體" w:eastAsia="標楷體" w:hAnsi="標楷體"/>
                <w:szCs w:val="24"/>
              </w:rPr>
              <w:t>□董事</w:t>
            </w:r>
          </w:p>
          <w:p w14:paraId="7A81934E" w14:textId="77777777" w:rsidR="00F140C5" w:rsidRDefault="00A33C5A">
            <w:pPr>
              <w:spacing w:line="320" w:lineRule="exact"/>
              <w:rPr>
                <w:rFonts w:ascii="標楷體" w:eastAsia="標楷體" w:hAnsi="標楷體"/>
                <w:szCs w:val="24"/>
              </w:rPr>
            </w:pPr>
            <w:r>
              <w:rPr>
                <w:rFonts w:ascii="標楷體" w:eastAsia="標楷體" w:hAnsi="標楷體"/>
                <w:szCs w:val="24"/>
              </w:rPr>
              <w:t>□獨立董事</w:t>
            </w:r>
          </w:p>
          <w:p w14:paraId="57FD2327" w14:textId="77777777" w:rsidR="00F140C5" w:rsidRDefault="00A33C5A">
            <w:pPr>
              <w:spacing w:line="320" w:lineRule="exact"/>
              <w:rPr>
                <w:rFonts w:ascii="標楷體" w:eastAsia="標楷體" w:hAnsi="標楷體"/>
                <w:szCs w:val="24"/>
              </w:rPr>
            </w:pPr>
            <w:r>
              <w:rPr>
                <w:rFonts w:ascii="標楷體" w:eastAsia="標楷體" w:hAnsi="標楷體"/>
                <w:szCs w:val="24"/>
              </w:rPr>
              <w:t>□監察人</w:t>
            </w:r>
          </w:p>
          <w:p w14:paraId="253A66E9" w14:textId="77777777" w:rsidR="00F140C5" w:rsidRDefault="00A33C5A">
            <w:pPr>
              <w:spacing w:line="320" w:lineRule="exact"/>
              <w:rPr>
                <w:rFonts w:ascii="標楷體" w:eastAsia="標楷體" w:hAnsi="標楷體"/>
                <w:szCs w:val="24"/>
              </w:rPr>
            </w:pPr>
            <w:r>
              <w:rPr>
                <w:rFonts w:ascii="標楷體" w:eastAsia="標楷體" w:hAnsi="標楷體"/>
                <w:szCs w:val="24"/>
              </w:rPr>
              <w:t>□經理人</w:t>
            </w:r>
          </w:p>
          <w:p w14:paraId="4C8AC705" w14:textId="77777777" w:rsidR="00F140C5" w:rsidRDefault="00A33C5A">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F140C5" w14:paraId="77105D69"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A812F5"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EC4901" w14:textId="77777777" w:rsidR="00F140C5" w:rsidRDefault="00A33C5A">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B9697B" w14:textId="77777777" w:rsidR="00F140C5" w:rsidRDefault="00A33C5A">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F140C5" w14:paraId="51C02CA7"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9DC7B28" w14:textId="77777777" w:rsidR="00F140C5" w:rsidRDefault="00A33C5A">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A6D8AAB" w14:textId="77777777" w:rsidR="00F140C5" w:rsidRDefault="00A33C5A">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6D937E" w14:textId="77777777" w:rsidR="00F140C5" w:rsidRDefault="00A33C5A">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547DE160" w14:textId="77777777" w:rsidR="00F140C5" w:rsidRDefault="00F140C5">
      <w:pPr>
        <w:spacing w:line="280" w:lineRule="exact"/>
        <w:ind w:left="-59" w:hanging="649"/>
        <w:rPr>
          <w:rFonts w:ascii="標楷體" w:eastAsia="標楷體" w:hAnsi="標楷體"/>
          <w:sz w:val="22"/>
        </w:rPr>
      </w:pPr>
    </w:p>
    <w:p w14:paraId="7C3C107D" w14:textId="77777777" w:rsidR="00F140C5" w:rsidRDefault="00F140C5">
      <w:pPr>
        <w:spacing w:line="360" w:lineRule="exact"/>
        <w:rPr>
          <w:rFonts w:ascii="標楷體" w:eastAsia="標楷體" w:hAnsi="標楷體"/>
          <w:sz w:val="28"/>
          <w:szCs w:val="28"/>
        </w:rPr>
      </w:pPr>
    </w:p>
    <w:p w14:paraId="27518BD7"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E6E7777" w14:textId="77777777" w:rsidR="00F140C5" w:rsidRDefault="00A33C5A">
      <w:pPr>
        <w:spacing w:line="360" w:lineRule="exact"/>
        <w:ind w:left="-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Cs/>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6EEA118E" w14:textId="77777777" w:rsidR="00F140C5" w:rsidRDefault="00A33C5A">
      <w:pPr>
        <w:spacing w:line="360" w:lineRule="exact"/>
        <w:ind w:hanging="708"/>
        <w:rPr>
          <w:rFonts w:ascii="標楷體" w:eastAsia="標楷體" w:hAnsi="標楷體"/>
          <w:sz w:val="28"/>
          <w:szCs w:val="28"/>
        </w:rPr>
      </w:pPr>
      <w:r>
        <w:rPr>
          <w:rFonts w:ascii="標楷體" w:eastAsia="標楷體" w:hAnsi="標楷體"/>
          <w:sz w:val="28"/>
          <w:szCs w:val="28"/>
        </w:rPr>
        <w:t>備註：</w:t>
      </w:r>
    </w:p>
    <w:p w14:paraId="24B06235"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1DB45B34" w14:textId="77777777" w:rsidR="00F140C5" w:rsidRDefault="00A33C5A">
      <w:pPr>
        <w:spacing w:line="360" w:lineRule="exact"/>
        <w:ind w:left="118" w:hanging="826"/>
        <w:rPr>
          <w:rFonts w:ascii="標楷體" w:eastAsia="標楷體" w:hAnsi="標楷體"/>
          <w:sz w:val="28"/>
          <w:szCs w:val="28"/>
        </w:rPr>
      </w:pPr>
      <w:r>
        <w:rPr>
          <w:rFonts w:ascii="標楷體" w:eastAsia="標楷體" w:hAnsi="標楷體"/>
          <w:sz w:val="28"/>
          <w:szCs w:val="28"/>
        </w:rPr>
        <w:t>此致機關：臺南市政府社會局</w:t>
      </w:r>
    </w:p>
    <w:p w14:paraId="2B1BAC77" w14:textId="77777777" w:rsidR="00F140C5" w:rsidRDefault="00F140C5">
      <w:pPr>
        <w:spacing w:line="280" w:lineRule="exact"/>
        <w:ind w:left="118" w:hanging="826"/>
        <w:rPr>
          <w:rFonts w:ascii="標楷體" w:eastAsia="標楷體" w:hAnsi="標楷體"/>
          <w:sz w:val="28"/>
          <w:szCs w:val="28"/>
        </w:rPr>
      </w:pPr>
    </w:p>
    <w:p w14:paraId="788EF6C4" w14:textId="43641F08" w:rsidR="00C446C4" w:rsidRDefault="00C446C4">
      <w:pPr>
        <w:widowControl/>
        <w:suppressAutoHyphens w:val="0"/>
        <w:rPr>
          <w:rFonts w:ascii="標楷體" w:eastAsia="標楷體" w:hAnsi="標楷體"/>
          <w:b/>
          <w:szCs w:val="24"/>
          <w:shd w:val="clear" w:color="auto" w:fill="FFFFFF"/>
        </w:rPr>
      </w:pPr>
      <w:bookmarkStart w:id="0" w:name="_GoBack"/>
      <w:bookmarkEnd w:id="0"/>
      <w:r>
        <w:rPr>
          <w:rFonts w:ascii="標楷體" w:eastAsia="標楷體" w:hAnsi="標楷體"/>
          <w:b/>
          <w:szCs w:val="24"/>
          <w:shd w:val="clear" w:color="auto" w:fill="FFFFFF"/>
        </w:rPr>
        <w:br w:type="page"/>
      </w:r>
    </w:p>
    <w:p w14:paraId="191C9A4E" w14:textId="6E7423D1" w:rsidR="00F140C5" w:rsidRDefault="00A33C5A">
      <w:pPr>
        <w:spacing w:line="280" w:lineRule="exact"/>
        <w:ind w:left="-176" w:hanging="532"/>
      </w:pPr>
      <w:r>
        <w:rPr>
          <w:rFonts w:ascii="標楷體" w:eastAsia="標楷體" w:hAnsi="標楷體"/>
          <w:b/>
          <w:szCs w:val="24"/>
          <w:shd w:val="clear" w:color="auto" w:fill="FFFFFF"/>
        </w:rPr>
        <w:lastRenderedPageBreak/>
        <w:t>※填表說明</w:t>
      </w:r>
      <w:r>
        <w:t>：</w:t>
      </w:r>
    </w:p>
    <w:p w14:paraId="79587295"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請先填寫表1，選擇補助或交易對象係公職人員或關係人。</w:t>
      </w:r>
    </w:p>
    <w:p w14:paraId="5130AC93"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補助或交易對象係公職人員者，無須填表2；補助或交易對象為公職人員之關係人者，則須填寫表2。</w:t>
      </w:r>
    </w:p>
    <w:p w14:paraId="5359535A"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表2請填寫公職人員及關係人之基本資料，並選擇填寫關係人與公職人員間屬第3條第1項各款之關係。</w:t>
      </w:r>
    </w:p>
    <w:p w14:paraId="24DF7645"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有其他記載事項請填於備註。</w:t>
      </w:r>
    </w:p>
    <w:p w14:paraId="2BC8EEFD" w14:textId="77777777" w:rsidR="00F140C5" w:rsidRDefault="00A33C5A">
      <w:pPr>
        <w:pStyle w:val="a7"/>
        <w:numPr>
          <w:ilvl w:val="0"/>
          <w:numId w:val="1"/>
        </w:numPr>
        <w:spacing w:line="280" w:lineRule="exact"/>
        <w:ind w:left="-210" w:right="-900" w:hanging="258"/>
        <w:rPr>
          <w:rFonts w:ascii="標楷體" w:eastAsia="標楷體" w:hAnsi="標楷體"/>
          <w:szCs w:val="24"/>
        </w:rPr>
      </w:pPr>
      <w:r>
        <w:rPr>
          <w:rFonts w:ascii="標楷體" w:eastAsia="標楷體" w:hAnsi="標楷體"/>
          <w:szCs w:val="24"/>
        </w:rPr>
        <w:t>請填寫參與交易或補助案件名稱，填表人即公職人員或關係人請於簽名欄位簽名或蓋章，並填寫填表日期。</w:t>
      </w:r>
    </w:p>
    <w:p w14:paraId="5685230B" w14:textId="77777777" w:rsidR="00F140C5" w:rsidRDefault="00F140C5">
      <w:pPr>
        <w:spacing w:line="220" w:lineRule="exact"/>
        <w:ind w:left="-582" w:right="-900" w:hanging="126"/>
        <w:rPr>
          <w:rFonts w:ascii="標楷體" w:eastAsia="標楷體" w:hAnsi="標楷體"/>
          <w:szCs w:val="24"/>
        </w:rPr>
      </w:pPr>
    </w:p>
    <w:p w14:paraId="4C9E539B" w14:textId="77777777" w:rsidR="00F140C5" w:rsidRDefault="00A33C5A">
      <w:pPr>
        <w:spacing w:line="280" w:lineRule="exact"/>
        <w:ind w:left="-582" w:right="-900" w:hanging="126"/>
      </w:pPr>
      <w:r>
        <w:rPr>
          <w:rFonts w:ascii="標楷體" w:eastAsia="標楷體" w:hAnsi="標楷體"/>
          <w:b/>
          <w:szCs w:val="24"/>
          <w:shd w:val="clear" w:color="auto" w:fill="FFFFFF"/>
        </w:rPr>
        <w:t>※相關法條</w:t>
      </w:r>
      <w:r>
        <w:t>：</w:t>
      </w:r>
      <w:r>
        <w:rPr>
          <w:rFonts w:ascii="標楷體" w:eastAsia="標楷體" w:hAnsi="標楷體" w:cs="細明體"/>
          <w:b/>
          <w:bCs/>
          <w:kern w:val="0"/>
          <w:szCs w:val="24"/>
        </w:rPr>
        <w:t>公職人員利益衝突迴避法</w:t>
      </w:r>
    </w:p>
    <w:p w14:paraId="70FA4FC0"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b/>
          <w:bCs/>
          <w:kern w:val="0"/>
          <w:szCs w:val="24"/>
        </w:rPr>
      </w:pPr>
      <w:r>
        <w:rPr>
          <w:rFonts w:ascii="標楷體" w:eastAsia="標楷體" w:hAnsi="標楷體" w:cs="細明體"/>
          <w:b/>
          <w:bCs/>
          <w:kern w:val="0"/>
          <w:szCs w:val="24"/>
        </w:rPr>
        <w:t>第2條</w:t>
      </w:r>
    </w:p>
    <w:p w14:paraId="4DD26EE9"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本法所稱公職人員，其範圍如下：</w:t>
      </w:r>
    </w:p>
    <w:p w14:paraId="1CF5CBB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總統、副總統。</w:t>
      </w:r>
    </w:p>
    <w:p w14:paraId="1C951AFA"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各級政府機關（構）、公營事業總、分支機構之首長、副首長、幕僚長、副幕僚長與該等職務之人。</w:t>
      </w:r>
    </w:p>
    <w:p w14:paraId="1F38A717"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政務人員。</w:t>
      </w:r>
    </w:p>
    <w:p w14:paraId="5B6ECEA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各級公立學校、軍警院校、矯正學校校長、副校長；其設有附屬機構者，該機構之首長、副首長。</w:t>
      </w:r>
    </w:p>
    <w:p w14:paraId="44FAF0CD"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各級民意機關之民意代表。</w:t>
      </w:r>
    </w:p>
    <w:p w14:paraId="69F4C648"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代表政府或公股出任其出資、捐助之私法人之董事、監察人與該等職務之人。</w:t>
      </w:r>
    </w:p>
    <w:p w14:paraId="6E67A1E1"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公法人之董事、監察人、首長、執行長與該等職務之人。</w:t>
      </w:r>
    </w:p>
    <w:p w14:paraId="18BA19E5"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政府捐助之財團法人之董事長、執行長、秘書長與該等職務之人。</w:t>
      </w:r>
    </w:p>
    <w:p w14:paraId="3680220F"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法官、檢察官、戰時軍法官、行政執行官、司法事務官及檢察事務官。</w:t>
      </w:r>
    </w:p>
    <w:p w14:paraId="6CA7784E"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各級軍事機關（構）及部隊上校編階以上之主官、副主官。</w:t>
      </w:r>
    </w:p>
    <w:p w14:paraId="6FBF46E3"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56" w:hanging="756"/>
        <w:jc w:val="both"/>
        <w:rPr>
          <w:rFonts w:ascii="標楷體" w:eastAsia="標楷體" w:hAnsi="標楷體" w:cs="細明體"/>
          <w:kern w:val="0"/>
          <w:szCs w:val="24"/>
        </w:rPr>
      </w:pPr>
      <w:r>
        <w:rPr>
          <w:rFonts w:ascii="標楷體" w:eastAsia="標楷體" w:hAnsi="標楷體" w:cs="細明體"/>
          <w:kern w:val="0"/>
          <w:szCs w:val="24"/>
        </w:rPr>
        <w:t>其他各級政府機關（構）、公營事業機構、各級公立學校、軍警院校、矯正學校及附屬機構辦理工務、建築管理、城鄉計畫、政風、會計、審計、採購業務之主管人員。</w:t>
      </w:r>
    </w:p>
    <w:p w14:paraId="180F6ABA" w14:textId="77777777" w:rsidR="00F140C5" w:rsidRDefault="00A33C5A">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56" w:hanging="756"/>
        <w:jc w:val="both"/>
        <w:rPr>
          <w:rFonts w:ascii="標楷體" w:eastAsia="標楷體" w:hAnsi="標楷體" w:cs="細明體"/>
          <w:kern w:val="0"/>
          <w:szCs w:val="24"/>
        </w:rPr>
      </w:pPr>
      <w:r>
        <w:rPr>
          <w:rFonts w:ascii="標楷體" w:eastAsia="標楷體" w:hAnsi="標楷體" w:cs="細明體"/>
          <w:kern w:val="0"/>
          <w:szCs w:val="24"/>
        </w:rPr>
        <w:t>其他職務性質特殊，經行政院會同主管府、院核定適用本法之人員。</w:t>
      </w:r>
    </w:p>
    <w:p w14:paraId="227E2994" w14:textId="77777777" w:rsidR="00F140C5" w:rsidRDefault="00A33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細明體"/>
          <w:kern w:val="0"/>
          <w:szCs w:val="24"/>
        </w:rPr>
      </w:pPr>
      <w:r>
        <w:rPr>
          <w:rFonts w:ascii="標楷體" w:eastAsia="標楷體" w:hAnsi="標楷體" w:cs="細明體"/>
          <w:kern w:val="0"/>
          <w:szCs w:val="24"/>
        </w:rPr>
        <w:t>依法代理執行前項公職人員職務之人員，於執行該職務期間亦屬本法之公職人員。</w:t>
      </w:r>
    </w:p>
    <w:p w14:paraId="5D0DDB98" w14:textId="77777777" w:rsidR="00F140C5" w:rsidRDefault="00F140C5">
      <w:pPr>
        <w:spacing w:line="280" w:lineRule="exact"/>
        <w:ind w:left="-582" w:right="-900" w:hanging="126"/>
        <w:jc w:val="both"/>
        <w:rPr>
          <w:rFonts w:ascii="標楷體" w:eastAsia="標楷體" w:hAnsi="標楷體"/>
          <w:szCs w:val="24"/>
        </w:rPr>
      </w:pPr>
    </w:p>
    <w:p w14:paraId="77AE4556"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第3條</w:t>
      </w:r>
    </w:p>
    <w:p w14:paraId="73A6DC64" w14:textId="77777777" w:rsidR="00F140C5" w:rsidRDefault="00A33C5A">
      <w:pPr>
        <w:pStyle w:val="HTML"/>
        <w:spacing w:line="280" w:lineRule="exact"/>
        <w:jc w:val="both"/>
        <w:rPr>
          <w:rFonts w:ascii="標楷體" w:eastAsia="標楷體" w:hAnsi="標楷體"/>
        </w:rPr>
      </w:pPr>
      <w:r>
        <w:rPr>
          <w:rFonts w:ascii="標楷體" w:eastAsia="標楷體" w:hAnsi="標楷體"/>
        </w:rPr>
        <w:t>本法所定公職人員之關係人，其範圍如下：</w:t>
      </w:r>
    </w:p>
    <w:p w14:paraId="6361D4BF"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公職人員之配偶或共同生活之家屬。</w:t>
      </w:r>
    </w:p>
    <w:p w14:paraId="3B2B9D4C"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公職人員之二親等以內親屬。</w:t>
      </w:r>
    </w:p>
    <w:p w14:paraId="133E3465"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公職人員或其配偶信託財產之受託人。但依法辦理強制信託時，不在此限。</w:t>
      </w:r>
    </w:p>
    <w:p w14:paraId="546CBA9E"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公職人員、第一款與第二款所列人員擔任負責人、董事、獨立董事、監察人、經理人或相類似職務之營利事業、非營利之法人及非法人團體。但屬政府或公股指派、遴聘代表或由政府聘任者，不包括之。</w:t>
      </w:r>
    </w:p>
    <w:p w14:paraId="6A401484"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經公職人員進用之機要人員。</w:t>
      </w:r>
    </w:p>
    <w:p w14:paraId="375FF2FB" w14:textId="77777777" w:rsidR="00F140C5" w:rsidRDefault="00A33C5A">
      <w:pPr>
        <w:pStyle w:val="HTML"/>
        <w:numPr>
          <w:ilvl w:val="0"/>
          <w:numId w:val="3"/>
        </w:numPr>
        <w:spacing w:line="280" w:lineRule="exact"/>
        <w:jc w:val="both"/>
        <w:rPr>
          <w:rFonts w:ascii="標楷體" w:eastAsia="標楷體" w:hAnsi="標楷體"/>
        </w:rPr>
      </w:pPr>
      <w:r>
        <w:rPr>
          <w:rFonts w:ascii="標楷體" w:eastAsia="標楷體" w:hAnsi="標楷體"/>
        </w:rPr>
        <w:t>各級民意代表之助理。</w:t>
      </w:r>
    </w:p>
    <w:p w14:paraId="76F957A7" w14:textId="77777777" w:rsidR="00F140C5" w:rsidRDefault="00A33C5A">
      <w:pPr>
        <w:pStyle w:val="HTML"/>
        <w:spacing w:line="28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56A4A504" w14:textId="77777777" w:rsidR="00F140C5" w:rsidRDefault="00A33C5A">
      <w:pPr>
        <w:spacing w:line="280" w:lineRule="exact"/>
        <w:ind w:left="-582" w:right="-900" w:hanging="126"/>
        <w:jc w:val="both"/>
        <w:rPr>
          <w:rFonts w:ascii="標楷體" w:eastAsia="標楷體" w:hAnsi="標楷體"/>
          <w:szCs w:val="24"/>
        </w:rPr>
      </w:pPr>
      <w:r>
        <w:rPr>
          <w:rFonts w:ascii="標楷體" w:eastAsia="標楷體" w:hAnsi="標楷體"/>
          <w:szCs w:val="24"/>
        </w:rPr>
        <w:t xml:space="preserve">      </w:t>
      </w:r>
    </w:p>
    <w:p w14:paraId="055B7455" w14:textId="77777777" w:rsidR="00F140C5" w:rsidRDefault="00A33C5A">
      <w:pPr>
        <w:spacing w:line="280" w:lineRule="exact"/>
        <w:ind w:left="-582" w:right="-900" w:hanging="126"/>
        <w:jc w:val="both"/>
        <w:rPr>
          <w:rFonts w:ascii="標楷體" w:eastAsia="標楷體" w:hAnsi="標楷體"/>
          <w:szCs w:val="24"/>
        </w:rPr>
      </w:pPr>
      <w:r>
        <w:rPr>
          <w:rFonts w:ascii="標楷體" w:eastAsia="標楷體" w:hAnsi="標楷體"/>
          <w:szCs w:val="24"/>
        </w:rPr>
        <w:t xml:space="preserve">      ◎二親等以內之親屬：</w:t>
      </w:r>
    </w:p>
    <w:tbl>
      <w:tblPr>
        <w:tblW w:w="9345" w:type="dxa"/>
        <w:jc w:val="center"/>
        <w:tblCellMar>
          <w:left w:w="10" w:type="dxa"/>
          <w:right w:w="10" w:type="dxa"/>
        </w:tblCellMar>
        <w:tblLook w:val="04A0" w:firstRow="1" w:lastRow="0" w:firstColumn="1" w:lastColumn="0" w:noHBand="0" w:noVBand="1"/>
      </w:tblPr>
      <w:tblGrid>
        <w:gridCol w:w="846"/>
        <w:gridCol w:w="2269"/>
        <w:gridCol w:w="2409"/>
        <w:gridCol w:w="3821"/>
      </w:tblGrid>
      <w:tr w:rsidR="00F140C5" w14:paraId="069F660C" w14:textId="77777777">
        <w:trPr>
          <w:trHeight w:val="261"/>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873F" w14:textId="77777777" w:rsidR="00F140C5" w:rsidRDefault="00F140C5">
            <w:pPr>
              <w:spacing w:line="280" w:lineRule="exact"/>
              <w:ind w:right="-900"/>
              <w:jc w:val="both"/>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2F5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一親等</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D475"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二親等</w:t>
            </w:r>
          </w:p>
        </w:tc>
      </w:tr>
      <w:tr w:rsidR="00F140C5" w14:paraId="1BA070D3" w14:textId="77777777">
        <w:trPr>
          <w:jc w:val="center"/>
        </w:trPr>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9029" w14:textId="77777777" w:rsidR="00F140C5" w:rsidRDefault="00A33C5A">
            <w:pPr>
              <w:spacing w:line="280" w:lineRule="exact"/>
              <w:ind w:right="-900"/>
              <w:rPr>
                <w:rFonts w:ascii="標楷體" w:eastAsia="標楷體" w:hAnsi="標楷體"/>
                <w:szCs w:val="24"/>
              </w:rPr>
            </w:pPr>
            <w:r>
              <w:rPr>
                <w:rFonts w:ascii="標楷體" w:eastAsia="標楷體" w:hAnsi="標楷體"/>
                <w:szCs w:val="24"/>
              </w:rPr>
              <w:t>血親</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3868"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父母</w:t>
            </w:r>
          </w:p>
          <w:p w14:paraId="6C95BA8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子女</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E71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兄弟姐妹</w:t>
            </w:r>
          </w:p>
          <w:p w14:paraId="544D48E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(外)祖父母</w:t>
            </w:r>
          </w:p>
          <w:p w14:paraId="33F36618"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(外)孫子女</w:t>
            </w:r>
          </w:p>
        </w:tc>
      </w:tr>
      <w:tr w:rsidR="00F140C5" w14:paraId="480BD7A7" w14:textId="77777777">
        <w:trPr>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51AC7"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姻親</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331D"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血親之配偶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ABE3"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子媳、女婿</w:t>
            </w:r>
          </w:p>
          <w:p w14:paraId="138900D4"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繼父、繼母</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84E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兄嫂、弟媳、姐夫、妹夫</w:t>
            </w:r>
          </w:p>
          <w:p w14:paraId="118575FB"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(外)孫子媳、(外)孫女婿</w:t>
            </w:r>
          </w:p>
        </w:tc>
      </w:tr>
      <w:tr w:rsidR="00F140C5" w14:paraId="2E29078A" w14:textId="77777777">
        <w:trPr>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D07B9" w14:textId="77777777" w:rsidR="00F140C5" w:rsidRDefault="00F140C5">
            <w:pPr>
              <w:spacing w:line="280" w:lineRule="exact"/>
              <w:ind w:right="-900"/>
              <w:jc w:val="both"/>
              <w:rPr>
                <w:rFonts w:ascii="標楷體" w:eastAsia="標楷體" w:hAnsi="標楷體"/>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06D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配偶之血親</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6C1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公婆、岳父母</w:t>
            </w:r>
          </w:p>
          <w:p w14:paraId="2738C631"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繼子、繼女</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12FA"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配偶之兄弟姐妹</w:t>
            </w:r>
          </w:p>
          <w:p w14:paraId="5E9CDE1B"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配偶之(外)祖父母</w:t>
            </w:r>
          </w:p>
          <w:p w14:paraId="4301911E"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配偶之(外)孫子女</w:t>
            </w:r>
          </w:p>
        </w:tc>
      </w:tr>
      <w:tr w:rsidR="00F140C5" w14:paraId="26ED7B9D" w14:textId="77777777">
        <w:trPr>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2F23A" w14:textId="77777777" w:rsidR="00F140C5" w:rsidRDefault="00F140C5">
            <w:pPr>
              <w:spacing w:line="280" w:lineRule="exact"/>
              <w:ind w:right="-900"/>
              <w:jc w:val="both"/>
              <w:rPr>
                <w:rFonts w:ascii="標楷體" w:eastAsia="標楷體" w:hAnsi="標楷體"/>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84A5"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配偶之血親之配偶</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853C"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配偶之子媳、女婿</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19BA"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配偶之兄嫂、弟媳、姐夫、妹夫</w:t>
            </w:r>
          </w:p>
          <w:p w14:paraId="54DFC09F" w14:textId="77777777" w:rsidR="00F140C5" w:rsidRDefault="00A33C5A">
            <w:pPr>
              <w:spacing w:line="280" w:lineRule="exact"/>
              <w:ind w:right="-900"/>
              <w:jc w:val="both"/>
              <w:rPr>
                <w:rFonts w:ascii="標楷體" w:eastAsia="標楷體" w:hAnsi="標楷體"/>
                <w:szCs w:val="24"/>
              </w:rPr>
            </w:pPr>
            <w:r>
              <w:rPr>
                <w:rFonts w:ascii="標楷體" w:eastAsia="標楷體" w:hAnsi="標楷體"/>
                <w:szCs w:val="24"/>
              </w:rPr>
              <w:t>配偶之(外)孫子媳、(外)孫女婿</w:t>
            </w:r>
          </w:p>
        </w:tc>
      </w:tr>
    </w:tbl>
    <w:p w14:paraId="7FAC066E" w14:textId="77777777" w:rsidR="00F140C5" w:rsidRDefault="00F140C5">
      <w:pPr>
        <w:spacing w:line="280" w:lineRule="exact"/>
        <w:ind w:left="-582" w:right="-900" w:hanging="126"/>
        <w:jc w:val="both"/>
        <w:rPr>
          <w:rFonts w:ascii="標楷體" w:eastAsia="標楷體" w:hAnsi="標楷體"/>
          <w:szCs w:val="24"/>
        </w:rPr>
      </w:pPr>
    </w:p>
    <w:p w14:paraId="057FA659"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第14條</w:t>
      </w:r>
    </w:p>
    <w:p w14:paraId="0D1D4587" w14:textId="77777777" w:rsidR="00F140C5" w:rsidRDefault="00A33C5A">
      <w:pPr>
        <w:pStyle w:val="HTML"/>
        <w:spacing w:line="28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公職人員或其關係人，不得與公職人員服務或受其監督之機關團體為補助、買賣、租賃、承攬或其他具有對價之交易行為。但有下列情形之一者，不在此限：</w:t>
      </w:r>
    </w:p>
    <w:p w14:paraId="3701116D"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依政府採購法以公告程序或同法第一百零五條辦理之採購。</w:t>
      </w:r>
    </w:p>
    <w:p w14:paraId="3F066414"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依法令規定經由公平競爭方式，以公告程序辦理之採購、標售、標租或招標設定用益物權。</w:t>
      </w:r>
    </w:p>
    <w:p w14:paraId="733A392A"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基於法定身分依法令規定申請之補助；或對公職人員之關係人依法令規定以公開公平方式辦理之補助，或禁止其補助反不利於公共利益且經補助法令主管機關核定同意之補助。</w:t>
      </w:r>
    </w:p>
    <w:p w14:paraId="1BB001A9"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交易標的為公職人員服務或受其監督之機關團體所提供，並以公定價格交易。</w:t>
      </w:r>
    </w:p>
    <w:p w14:paraId="4A3C7E8B"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公營事業機構執行國家建設、公共政策或為公益用途申請承租、承購、委託經營、改良利用國有非公用不動產。</w:t>
      </w:r>
    </w:p>
    <w:p w14:paraId="0DCF85A6" w14:textId="77777777" w:rsidR="00F140C5" w:rsidRDefault="00A33C5A">
      <w:pPr>
        <w:pStyle w:val="HTML"/>
        <w:numPr>
          <w:ilvl w:val="0"/>
          <w:numId w:val="4"/>
        </w:numPr>
        <w:spacing w:line="280" w:lineRule="exact"/>
        <w:jc w:val="both"/>
        <w:rPr>
          <w:rFonts w:ascii="標楷體" w:eastAsia="標楷體" w:hAnsi="標楷體"/>
        </w:rPr>
      </w:pPr>
      <w:r>
        <w:rPr>
          <w:rFonts w:ascii="標楷體" w:eastAsia="標楷體" w:hAnsi="標楷體"/>
        </w:rPr>
        <w:t>一定金額以下之補助及交易。</w:t>
      </w:r>
    </w:p>
    <w:p w14:paraId="6D46DB0A" w14:textId="77777777" w:rsidR="00F140C5" w:rsidRDefault="00A33C5A">
      <w:pPr>
        <w:pStyle w:val="HTML"/>
        <w:spacing w:line="28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24DEF24" w14:textId="77777777" w:rsidR="00F140C5" w:rsidRDefault="00A33C5A">
      <w:pPr>
        <w:pStyle w:val="HTML"/>
        <w:spacing w:line="280" w:lineRule="exact"/>
        <w:jc w:val="both"/>
        <w:rPr>
          <w:rFonts w:ascii="標楷體" w:eastAsia="標楷體" w:hAnsi="標楷體"/>
        </w:rPr>
      </w:pPr>
      <w:r>
        <w:rPr>
          <w:rFonts w:ascii="標楷體" w:eastAsia="標楷體" w:hAnsi="標楷體"/>
        </w:rPr>
        <w:t>前項公開應利用電信網路或其他方式供公眾線上查詢。</w:t>
      </w:r>
    </w:p>
    <w:p w14:paraId="12DC101F" w14:textId="77777777" w:rsidR="00F140C5" w:rsidRDefault="00A33C5A">
      <w:pPr>
        <w:pStyle w:val="HTML"/>
        <w:spacing w:line="280" w:lineRule="exact"/>
        <w:jc w:val="both"/>
        <w:rPr>
          <w:rFonts w:ascii="標楷體" w:eastAsia="標楷體" w:hAnsi="標楷體"/>
        </w:rPr>
      </w:pPr>
      <w:r>
        <w:rPr>
          <w:rFonts w:ascii="標楷體" w:eastAsia="標楷體" w:hAnsi="標楷體"/>
        </w:rPr>
        <w:t>第一項但書第六款之一定金額，由行政院會同監察院定之。</w:t>
      </w:r>
    </w:p>
    <w:p w14:paraId="1F633926" w14:textId="77777777" w:rsidR="00F140C5" w:rsidRDefault="00F140C5">
      <w:pPr>
        <w:spacing w:line="240" w:lineRule="exact"/>
        <w:ind w:left="-582" w:right="-900" w:hanging="126"/>
        <w:jc w:val="both"/>
        <w:rPr>
          <w:rFonts w:ascii="標楷體" w:eastAsia="標楷體" w:hAnsi="標楷體"/>
          <w:szCs w:val="24"/>
        </w:rPr>
      </w:pPr>
    </w:p>
    <w:p w14:paraId="3C943003" w14:textId="77777777" w:rsidR="00F140C5" w:rsidRDefault="00A33C5A">
      <w:pPr>
        <w:spacing w:line="280" w:lineRule="exact"/>
        <w:ind w:left="-582" w:right="-900" w:hanging="126"/>
        <w:jc w:val="both"/>
      </w:pPr>
      <w:r>
        <w:rPr>
          <w:rFonts w:ascii="標楷體" w:eastAsia="標楷體" w:hAnsi="標楷體"/>
          <w:szCs w:val="24"/>
        </w:rPr>
        <w:t xml:space="preserve">      </w:t>
      </w:r>
      <w:r>
        <w:rPr>
          <w:rFonts w:ascii="標楷體" w:eastAsia="標楷體" w:hAnsi="標楷體"/>
          <w:b/>
          <w:bCs/>
          <w:szCs w:val="24"/>
        </w:rPr>
        <w:t>第18條</w:t>
      </w:r>
    </w:p>
    <w:p w14:paraId="1C02A853" w14:textId="77777777" w:rsidR="00F140C5" w:rsidRDefault="00A33C5A">
      <w:pPr>
        <w:pStyle w:val="HTML"/>
        <w:spacing w:line="280" w:lineRule="exact"/>
        <w:jc w:val="both"/>
        <w:rPr>
          <w:rFonts w:ascii="標楷體" w:eastAsia="標楷體" w:hAnsi="標楷體"/>
        </w:rPr>
      </w:pPr>
      <w:r>
        <w:rPr>
          <w:rFonts w:ascii="標楷體" w:eastAsia="標楷體" w:hAnsi="標楷體"/>
        </w:rPr>
        <w:t>違反第十四條第一項規定者，依下列規定處罰：</w:t>
      </w:r>
    </w:p>
    <w:p w14:paraId="2D004BB3"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交易或補助金額未達新臺幣十萬元者，處新臺幣一萬元以上五萬元以下罰鍰。</w:t>
      </w:r>
    </w:p>
    <w:p w14:paraId="7F64D9CE"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交易或補助金額新臺幣十萬元以上未達一百萬元者，處新臺幣六萬元以上五十萬元以下罰鍰。</w:t>
      </w:r>
    </w:p>
    <w:p w14:paraId="5B04B47D"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交易或補助金額新臺幣一百萬元以上未達一千萬元者，處新臺幣六十萬元以上五百萬元以下罰鍰。</w:t>
      </w:r>
    </w:p>
    <w:p w14:paraId="5E8CF49A" w14:textId="77777777" w:rsidR="00F140C5" w:rsidRDefault="00A33C5A">
      <w:pPr>
        <w:pStyle w:val="HTML"/>
        <w:numPr>
          <w:ilvl w:val="0"/>
          <w:numId w:val="5"/>
        </w:numPr>
        <w:spacing w:line="280" w:lineRule="exact"/>
        <w:jc w:val="both"/>
        <w:rPr>
          <w:rFonts w:ascii="標楷體" w:eastAsia="標楷體" w:hAnsi="標楷體"/>
        </w:rPr>
      </w:pPr>
      <w:r>
        <w:rPr>
          <w:rFonts w:ascii="標楷體" w:eastAsia="標楷體" w:hAnsi="標楷體"/>
        </w:rPr>
        <w:t>交易或補助金額新臺幣一千萬元以上者，處新臺幣六百萬元以上該交易金額以下罰鍰。</w:t>
      </w:r>
    </w:p>
    <w:p w14:paraId="6090A5F0" w14:textId="77777777" w:rsidR="00F140C5" w:rsidRDefault="00A33C5A">
      <w:pPr>
        <w:pStyle w:val="HTML"/>
        <w:spacing w:line="28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283ADAE8" w14:textId="77777777" w:rsidR="00F140C5" w:rsidRDefault="00A33C5A">
      <w:pPr>
        <w:pStyle w:val="HTML"/>
        <w:spacing w:line="280" w:lineRule="exact"/>
        <w:jc w:val="both"/>
      </w:pPr>
      <w:r>
        <w:rPr>
          <w:rFonts w:ascii="標楷體" w:eastAsia="標楷體" w:hAnsi="標楷體"/>
        </w:rPr>
        <w:t>違反第十四條第二項規定者，處新臺幣五萬元以上五十萬元以下罰鍰，並得按次處罰。</w:t>
      </w:r>
    </w:p>
    <w:sectPr w:rsidR="00F140C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49C9" w14:textId="77777777" w:rsidR="00246000" w:rsidRDefault="00246000">
      <w:r>
        <w:separator/>
      </w:r>
    </w:p>
  </w:endnote>
  <w:endnote w:type="continuationSeparator" w:id="0">
    <w:p w14:paraId="1D230526" w14:textId="77777777" w:rsidR="00246000" w:rsidRDefault="002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FFDE" w14:textId="77777777" w:rsidR="00246000" w:rsidRDefault="00246000">
      <w:r>
        <w:rPr>
          <w:color w:val="000000"/>
        </w:rPr>
        <w:separator/>
      </w:r>
    </w:p>
  </w:footnote>
  <w:footnote w:type="continuationSeparator" w:id="0">
    <w:p w14:paraId="5B6D3F4A" w14:textId="77777777" w:rsidR="00246000" w:rsidRDefault="0024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AB4"/>
    <w:multiLevelType w:val="multilevel"/>
    <w:tmpl w:val="9D4043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D105F5"/>
    <w:multiLevelType w:val="multilevel"/>
    <w:tmpl w:val="8D7EB6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0101A5"/>
    <w:multiLevelType w:val="multilevel"/>
    <w:tmpl w:val="A2AAE2E4"/>
    <w:lvl w:ilvl="0">
      <w:start w:val="1"/>
      <w:numFmt w:val="decimal"/>
      <w:lvlText w:val="%1."/>
      <w:lvlJc w:val="left"/>
      <w:pPr>
        <w:ind w:left="-108" w:hanging="360"/>
      </w:pPr>
    </w:lvl>
    <w:lvl w:ilvl="1">
      <w:start w:val="1"/>
      <w:numFmt w:val="ideographTraditional"/>
      <w:lvlText w:val="%2、"/>
      <w:lvlJc w:val="left"/>
      <w:pPr>
        <w:ind w:left="492" w:hanging="480"/>
      </w:pPr>
    </w:lvl>
    <w:lvl w:ilvl="2">
      <w:start w:val="1"/>
      <w:numFmt w:val="lowerRoman"/>
      <w:lvlText w:val="%3."/>
      <w:lvlJc w:val="right"/>
      <w:pPr>
        <w:ind w:left="972" w:hanging="480"/>
      </w:pPr>
    </w:lvl>
    <w:lvl w:ilvl="3">
      <w:start w:val="1"/>
      <w:numFmt w:val="decimal"/>
      <w:lvlText w:val="%4."/>
      <w:lvlJc w:val="left"/>
      <w:pPr>
        <w:ind w:left="1452" w:hanging="480"/>
      </w:pPr>
    </w:lvl>
    <w:lvl w:ilvl="4">
      <w:start w:val="1"/>
      <w:numFmt w:val="ideographTraditional"/>
      <w:lvlText w:val="%5、"/>
      <w:lvlJc w:val="left"/>
      <w:pPr>
        <w:ind w:left="1932" w:hanging="480"/>
      </w:pPr>
    </w:lvl>
    <w:lvl w:ilvl="5">
      <w:start w:val="1"/>
      <w:numFmt w:val="lowerRoman"/>
      <w:lvlText w:val="%6."/>
      <w:lvlJc w:val="right"/>
      <w:pPr>
        <w:ind w:left="2412" w:hanging="480"/>
      </w:pPr>
    </w:lvl>
    <w:lvl w:ilvl="6">
      <w:start w:val="1"/>
      <w:numFmt w:val="decimal"/>
      <w:lvlText w:val="%7."/>
      <w:lvlJc w:val="left"/>
      <w:pPr>
        <w:ind w:left="2892" w:hanging="480"/>
      </w:pPr>
    </w:lvl>
    <w:lvl w:ilvl="7">
      <w:start w:val="1"/>
      <w:numFmt w:val="ideographTraditional"/>
      <w:lvlText w:val="%8、"/>
      <w:lvlJc w:val="left"/>
      <w:pPr>
        <w:ind w:left="3372" w:hanging="480"/>
      </w:pPr>
    </w:lvl>
    <w:lvl w:ilvl="8">
      <w:start w:val="1"/>
      <w:numFmt w:val="lowerRoman"/>
      <w:lvlText w:val="%9."/>
      <w:lvlJc w:val="right"/>
      <w:pPr>
        <w:ind w:left="3852" w:hanging="480"/>
      </w:pPr>
    </w:lvl>
  </w:abstractNum>
  <w:abstractNum w:abstractNumId="3" w15:restartNumberingAfterBreak="0">
    <w:nsid w:val="51C24D3B"/>
    <w:multiLevelType w:val="multilevel"/>
    <w:tmpl w:val="4DC048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B170F72"/>
    <w:multiLevelType w:val="multilevel"/>
    <w:tmpl w:val="754AF5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C5"/>
    <w:rsid w:val="00246000"/>
    <w:rsid w:val="00612B10"/>
    <w:rsid w:val="009710C2"/>
    <w:rsid w:val="0098035E"/>
    <w:rsid w:val="00A33C5A"/>
    <w:rsid w:val="00C446C4"/>
    <w:rsid w:val="00F14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2E5D"/>
  <w15:docId w15:val="{4BAE7D7E-1A35-4EBE-BA59-CA90D8E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MIHC</cp:lastModifiedBy>
  <cp:revision>4</cp:revision>
  <cp:lastPrinted>2022-07-19T03:55:00Z</cp:lastPrinted>
  <dcterms:created xsi:type="dcterms:W3CDTF">2022-07-19T03:56:00Z</dcterms:created>
  <dcterms:modified xsi:type="dcterms:W3CDTF">2022-08-04T01:26:00Z</dcterms:modified>
</cp:coreProperties>
</file>