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26" w:rsidRDefault="00A70826" w:rsidP="00A70826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南市政府原住民學生獎助學金申請作業須知修正</w:t>
      </w:r>
    </w:p>
    <w:p w:rsidR="00A70826" w:rsidRDefault="00A70826" w:rsidP="00A70826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修正「</w:t>
      </w:r>
      <w:proofErr w:type="gramStart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臺</w:t>
      </w:r>
      <w:proofErr w:type="gramEnd"/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南市政府原住民學生獎助學金申請作業須知」部分規定並自即日生效</w:t>
      </w:r>
    </w:p>
    <w:p w:rsidR="00A70826" w:rsidRDefault="00A70826" w:rsidP="00A70826">
      <w:pPr>
        <w:autoSpaceDE w:val="0"/>
        <w:autoSpaceDN w:val="0"/>
        <w:adjustRightInd w:val="0"/>
        <w:rPr>
          <w:rFonts w:ascii="DFKaiShu-SB-Estd-BF" w:eastAsia="DFKaiShu-SB-Estd-BF" w:cs="DFKaiShu-SB-Estd-BF" w:hint="eastAsia"/>
          <w:kern w:val="0"/>
          <w:sz w:val="32"/>
          <w:szCs w:val="32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相關檔案如附件</w:t>
      </w:r>
    </w:p>
    <w:p w:rsidR="00A70826" w:rsidRPr="00A70826" w:rsidRDefault="00A70826" w:rsidP="00814F64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>
        <w:rPr>
          <w:rFonts w:ascii="DFKaiShu-SB-Estd-BF" w:eastAsia="DFKaiShu-SB-Estd-BF" w:cs="DFKaiShu-SB-Estd-BF" w:hint="eastAsia"/>
          <w:kern w:val="0"/>
          <w:sz w:val="32"/>
          <w:szCs w:val="32"/>
        </w:rPr>
        <w:t>相關檔案</w:t>
      </w:r>
      <w:r w:rsidRPr="00A70826">
        <w:rPr>
          <w:rFonts w:ascii="DFKaiShu-SB-Estd-BF" w:eastAsia="DFKaiShu-SB-Estd-BF" w:cs="DFKaiShu-SB-Estd-BF"/>
          <w:kern w:val="0"/>
          <w:sz w:val="32"/>
          <w:szCs w:val="32"/>
        </w:rPr>
        <w:object w:dxaOrig="7140" w:dyaOrig="100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7pt;height:504.6pt" o:ole="">
            <v:imagedata r:id="rId4" o:title=""/>
          </v:shape>
          <o:OLEObject Type="Embed" ProgID="AcroExch.Document.DC" ShapeID="_x0000_i1025" DrawAspect="Content" ObjectID="_1712056999" r:id="rId5"/>
        </w:object>
      </w:r>
      <w:proofErr w:type="gramStart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臺</w:t>
      </w:r>
      <w:proofErr w:type="gramEnd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南市政府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 w:rsidRPr="00A70826">
        <w:rPr>
          <w:rFonts w:ascii="標楷體" w:eastAsia="標楷體" w:hAnsi="標楷體" w:cs="DFKaiShu-SB-Estd-BF" w:hint="eastAsia"/>
          <w:kern w:val="0"/>
          <w:sz w:val="32"/>
          <w:szCs w:val="32"/>
        </w:rPr>
        <w:lastRenderedPageBreak/>
        <w:t>原住民學生獎助學金申請作業須知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32"/>
          <w:szCs w:val="32"/>
        </w:rPr>
      </w:pPr>
      <w:r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</w:t>
      </w:r>
      <w:r w:rsidRPr="00A70826">
        <w:rPr>
          <w:rFonts w:ascii="標楷體" w:eastAsia="標楷體" w:hAnsi="標楷體" w:cs="DFKaiShu-SB-Estd-BF" w:hint="eastAsia"/>
          <w:kern w:val="0"/>
          <w:sz w:val="32"/>
          <w:szCs w:val="32"/>
        </w:rPr>
        <w:t>部分規定修正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二、本須知所稱原住民學生，指依原住民身分法規定具有原住民身分，且為國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內大專校院以下學校之在籍學生。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前項學生不包括就讀各級學校夜間部、進修部、推廣進修班、建教班、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在職專班、研究所或補修學分者。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三、現設籍本市六個月以上之原住民學生，符合下列條件之</w:t>
      </w:r>
      <w:proofErr w:type="gramStart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一</w:t>
      </w:r>
      <w:proofErr w:type="gramEnd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者，得申請獎助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proofErr w:type="gramStart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學金</w:t>
      </w:r>
      <w:proofErr w:type="gramEnd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（一）學業成績：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１．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國民小學二年級以下學期成績總平均達九十五分以上；</w:t>
      </w:r>
      <w:proofErr w:type="gramStart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三</w:t>
      </w:r>
      <w:proofErr w:type="gramEnd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年級以上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學期成績總平均達九十分以上。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２．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國民中學學期成績總平均達八十五分以上。但各科成績不得低於六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十分。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３．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高中（職）學期成績總平均達八十分以上。但各科成績不得低於六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十分。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４．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大專校院學期修習學分達十六學分，且學期成績總平均達八十分以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上。但各科成績不得低於六十分。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（二）傑出表現：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１．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通過原住民族語言能力認證考試，各級成績標準如下：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（１）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中級：總分達九十分以上。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（２）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取得中高級以上考試認證。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２．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參加政府機關主辦之競賽或代表我國參加競賽，獲得下列個人或團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體獎項：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（１）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縣（市）級：前三名。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（２）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全國級以上：前六名或特優。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申請人之學業成績未以百分法計分者，申請獎助學金前應先請學校換算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之。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申請人依第一項規定申請獎助學金者，同一事實以申請一次為限。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四、獎助學金名額及金額分配原則如下：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（一）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國民小學每學期一百五十名，每人新臺幣一千元。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（二）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國民中學每學期三十名，每人新臺幣二千元。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（三）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高中（職）每學期十五名，每人新臺幣三千元。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（四）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 xml:space="preserve"> 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大專</w:t>
      </w:r>
      <w:proofErr w:type="gramStart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校院每學期</w:t>
      </w:r>
      <w:proofErr w:type="gramEnd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十名，每人新臺幣四千元。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前項分配順序，優先以低收入戶或中低收入戶子女為核發對象。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七、受理申請之區公所完成初審後，應將相關文件函送本府，並由本府原住民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族事務委員會組成審查小組五人至十三人進行審查。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lastRenderedPageBreak/>
        <w:t>前項審查小組成員，除本府原住民族事務委員會代表外，應具備下列資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格之一，且各款人數不得超過成員總數二分之一：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（一）從事原住民族語教學或文化推廣工作二年以上者。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（二）現任或曾任本市立案之原住民族相關人民團體理事長、總幹事、理事或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監事。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（三）現任或曾任本市高中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>(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職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>)</w:t>
      </w: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以下或國內大專校院教職二年以上之人員。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審查小組得</w:t>
      </w:r>
      <w:proofErr w:type="gramStart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審酌獎助學金</w:t>
      </w:r>
      <w:proofErr w:type="gramEnd"/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經費及申請案件數量，調整第四點第一項之分</w:t>
      </w:r>
    </w:p>
    <w:p w:rsidR="00814F64" w:rsidRPr="00A70826" w:rsidRDefault="00814F64" w:rsidP="00814F64">
      <w:pPr>
        <w:autoSpaceDE w:val="0"/>
        <w:autoSpaceDN w:val="0"/>
        <w:adjustRightInd w:val="0"/>
        <w:rPr>
          <w:rFonts w:ascii="標楷體" w:eastAsia="標楷體" w:hAnsi="標楷體" w:cs="DFKaiShu-SB-Estd-BF" w:hint="eastAsia"/>
          <w:kern w:val="0"/>
          <w:sz w:val="20"/>
          <w:szCs w:val="20"/>
        </w:rPr>
      </w:pPr>
      <w:r w:rsidRPr="00A70826">
        <w:rPr>
          <w:rFonts w:ascii="標楷體" w:eastAsia="標楷體" w:hAnsi="標楷體" w:cs="DFKaiShu-SB-Estd-BF" w:hint="eastAsia"/>
          <w:kern w:val="0"/>
          <w:sz w:val="20"/>
          <w:szCs w:val="20"/>
        </w:rPr>
        <w:t>配名額及金額。</w:t>
      </w:r>
      <w:r w:rsidRPr="00A70826">
        <w:rPr>
          <w:rFonts w:ascii="標楷體" w:eastAsia="標楷體" w:hAnsi="標楷體" w:cs="DFKaiShu-SB-Estd-BF"/>
          <w:kern w:val="0"/>
          <w:sz w:val="20"/>
          <w:szCs w:val="20"/>
        </w:rPr>
        <w:t>__</w:t>
      </w:r>
    </w:p>
    <w:p w:rsidR="00814F64" w:rsidRPr="00A70826" w:rsidRDefault="00814F64" w:rsidP="00814F64">
      <w:pPr>
        <w:rPr>
          <w:rFonts w:ascii="標楷體" w:eastAsia="標楷體" w:hAnsi="標楷體"/>
          <w:sz w:val="20"/>
          <w:szCs w:val="20"/>
        </w:rPr>
      </w:pPr>
    </w:p>
    <w:p w:rsidR="00855619" w:rsidRPr="00A70826" w:rsidRDefault="00855619">
      <w:pPr>
        <w:rPr>
          <w:rFonts w:ascii="標楷體" w:eastAsia="標楷體" w:hAnsi="標楷體"/>
          <w:sz w:val="20"/>
          <w:szCs w:val="20"/>
        </w:rPr>
      </w:pPr>
    </w:p>
    <w:sectPr w:rsidR="00855619" w:rsidRPr="00A70826" w:rsidSect="008556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826"/>
    <w:rsid w:val="000015D9"/>
    <w:rsid w:val="00064BD8"/>
    <w:rsid w:val="002E0A88"/>
    <w:rsid w:val="004B5739"/>
    <w:rsid w:val="00814F64"/>
    <w:rsid w:val="00855619"/>
    <w:rsid w:val="00910DC4"/>
    <w:rsid w:val="00A7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8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159</Words>
  <Characters>909</Characters>
  <Application>Microsoft Office Word</Application>
  <DocSecurity>0</DocSecurity>
  <Lines>7</Lines>
  <Paragraphs>2</Paragraphs>
  <ScaleCrop>false</ScaleCrop>
  <Company>MIHC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1</cp:revision>
  <cp:lastPrinted>2022-04-21T06:28:00Z</cp:lastPrinted>
  <dcterms:created xsi:type="dcterms:W3CDTF">2022-04-21T06:21:00Z</dcterms:created>
  <dcterms:modified xsi:type="dcterms:W3CDTF">2022-04-21T06:37:00Z</dcterms:modified>
</cp:coreProperties>
</file>