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722F" w14:textId="46542736" w:rsidR="00CB381A" w:rsidRPr="00BF37F2" w:rsidRDefault="000A5037" w:rsidP="00DD6868">
      <w:pPr>
        <w:jc w:val="center"/>
        <w:rPr>
          <w:rFonts w:ascii="標楷體" w:eastAsia="標楷體" w:hAnsi="標楷體"/>
          <w:b/>
          <w:bCs/>
          <w:sz w:val="36"/>
          <w:szCs w:val="32"/>
        </w:rPr>
      </w:pPr>
      <w:r w:rsidRPr="00BF37F2">
        <w:rPr>
          <w:rFonts w:ascii="標楷體" w:eastAsia="標楷體" w:hAnsi="標楷體" w:hint="eastAsia"/>
          <w:b/>
          <w:bCs/>
          <w:sz w:val="36"/>
          <w:szCs w:val="32"/>
        </w:rPr>
        <w:t>臺南市</w:t>
      </w:r>
      <w:r w:rsidR="003B78F2">
        <w:rPr>
          <w:rFonts w:ascii="標楷體" w:eastAsia="標楷體" w:hAnsi="標楷體" w:hint="eastAsia"/>
          <w:b/>
          <w:bCs/>
          <w:sz w:val="36"/>
          <w:szCs w:val="32"/>
        </w:rPr>
        <w:t>南化區公所</w:t>
      </w:r>
    </w:p>
    <w:p w14:paraId="6B454086" w14:textId="77777777" w:rsidR="00B243A1" w:rsidRPr="00BF37F2" w:rsidRDefault="000A5037" w:rsidP="000A5037">
      <w:pPr>
        <w:jc w:val="center"/>
        <w:rPr>
          <w:rFonts w:ascii="標楷體" w:eastAsia="標楷體" w:hAnsi="標楷體"/>
          <w:b/>
          <w:bCs/>
          <w:sz w:val="36"/>
          <w:szCs w:val="32"/>
        </w:rPr>
      </w:pPr>
      <w:r w:rsidRPr="00BF37F2">
        <w:rPr>
          <w:rFonts w:ascii="標楷體" w:eastAsia="標楷體" w:hAnsi="標楷體" w:hint="eastAsia"/>
          <w:b/>
          <w:bCs/>
          <w:sz w:val="36"/>
          <w:szCs w:val="32"/>
        </w:rPr>
        <w:t>性別意識培力</w:t>
      </w:r>
      <w:r w:rsidR="00176438">
        <w:rPr>
          <w:rFonts w:ascii="標楷體" w:eastAsia="標楷體" w:hAnsi="標楷體" w:hint="eastAsia"/>
          <w:b/>
          <w:bCs/>
          <w:sz w:val="36"/>
          <w:szCs w:val="32"/>
        </w:rPr>
        <w:t>實體</w:t>
      </w:r>
      <w:r w:rsidRPr="00BF37F2">
        <w:rPr>
          <w:rFonts w:ascii="標楷體" w:eastAsia="標楷體" w:hAnsi="標楷體" w:hint="eastAsia"/>
          <w:b/>
          <w:bCs/>
          <w:sz w:val="36"/>
          <w:szCs w:val="32"/>
        </w:rPr>
        <w:t>課程</w:t>
      </w:r>
      <w:r w:rsidR="000877A9" w:rsidRPr="00BF37F2">
        <w:rPr>
          <w:rFonts w:ascii="標楷體" w:eastAsia="標楷體" w:hAnsi="標楷體" w:hint="eastAsia"/>
          <w:b/>
          <w:bCs/>
          <w:sz w:val="36"/>
          <w:szCs w:val="32"/>
        </w:rPr>
        <w:t>成果報告</w:t>
      </w:r>
    </w:p>
    <w:tbl>
      <w:tblPr>
        <w:tblStyle w:val="a3"/>
        <w:tblW w:w="11291" w:type="dxa"/>
        <w:jc w:val="center"/>
        <w:tblLook w:val="04A0" w:firstRow="1" w:lastRow="0" w:firstColumn="1" w:lastColumn="0" w:noHBand="0" w:noVBand="1"/>
      </w:tblPr>
      <w:tblGrid>
        <w:gridCol w:w="1555"/>
        <w:gridCol w:w="3827"/>
        <w:gridCol w:w="1134"/>
        <w:gridCol w:w="709"/>
        <w:gridCol w:w="804"/>
        <w:gridCol w:w="785"/>
        <w:gridCol w:w="253"/>
        <w:gridCol w:w="550"/>
        <w:gridCol w:w="1674"/>
      </w:tblGrid>
      <w:tr w:rsidR="00ED7A2A" w:rsidRPr="00BE7244" w14:paraId="078641F7" w14:textId="77777777" w:rsidTr="00023822">
        <w:trPr>
          <w:cantSplit/>
          <w:trHeight w:val="1379"/>
          <w:jc w:val="center"/>
        </w:trPr>
        <w:tc>
          <w:tcPr>
            <w:tcW w:w="1555" w:type="dxa"/>
            <w:vAlign w:val="center"/>
          </w:tcPr>
          <w:p w14:paraId="5AC95182" w14:textId="219F34D3" w:rsidR="008076B9" w:rsidRPr="00BE7244" w:rsidRDefault="00421765" w:rsidP="008076B9">
            <w:pPr>
              <w:jc w:val="center"/>
              <w:rPr>
                <w:rFonts w:ascii="標楷體" w:eastAsia="標楷體" w:hAnsi="標楷體"/>
                <w:sz w:val="28"/>
                <w:szCs w:val="28"/>
              </w:rPr>
            </w:pPr>
            <w:r>
              <w:rPr>
                <w:rFonts w:ascii="標楷體" w:eastAsia="標楷體" w:hAnsi="標楷體" w:hint="eastAsia"/>
                <w:sz w:val="28"/>
                <w:szCs w:val="28"/>
              </w:rPr>
              <w:t>區公所</w:t>
            </w:r>
          </w:p>
        </w:tc>
        <w:tc>
          <w:tcPr>
            <w:tcW w:w="3827" w:type="dxa"/>
          </w:tcPr>
          <w:p w14:paraId="7848D9BD" w14:textId="763841CF" w:rsidR="009C2640" w:rsidRPr="00BE7244" w:rsidRDefault="0032129F" w:rsidP="0032129F">
            <w:pPr>
              <w:spacing w:line="720" w:lineRule="auto"/>
              <w:jc w:val="center"/>
              <w:rPr>
                <w:rFonts w:ascii="標楷體" w:eastAsia="標楷體" w:hAnsi="標楷體"/>
                <w:sz w:val="28"/>
                <w:szCs w:val="28"/>
              </w:rPr>
            </w:pPr>
            <w:r w:rsidRPr="00BE7244">
              <w:rPr>
                <w:rFonts w:ascii="標楷體" w:eastAsia="標楷體" w:hAnsi="標楷體" w:hint="eastAsia"/>
                <w:sz w:val="28"/>
                <w:szCs w:val="28"/>
              </w:rPr>
              <w:t>臺南市</w:t>
            </w:r>
            <w:r w:rsidR="00421765">
              <w:rPr>
                <w:rFonts w:ascii="標楷體" w:eastAsia="標楷體" w:hAnsi="標楷體" w:hint="eastAsia"/>
                <w:sz w:val="28"/>
                <w:szCs w:val="28"/>
              </w:rPr>
              <w:t>南化區公所</w:t>
            </w:r>
          </w:p>
        </w:tc>
        <w:tc>
          <w:tcPr>
            <w:tcW w:w="1843" w:type="dxa"/>
            <w:gridSpan w:val="2"/>
            <w:vAlign w:val="center"/>
          </w:tcPr>
          <w:p w14:paraId="1DD62EFC" w14:textId="77777777" w:rsidR="009C2640" w:rsidRPr="00BE7244" w:rsidRDefault="0094456B" w:rsidP="0032129F">
            <w:pPr>
              <w:jc w:val="center"/>
              <w:rPr>
                <w:rFonts w:ascii="標楷體" w:eastAsia="標楷體" w:hAnsi="標楷體"/>
                <w:sz w:val="28"/>
                <w:szCs w:val="28"/>
              </w:rPr>
            </w:pPr>
            <w:r w:rsidRPr="00BE7244">
              <w:rPr>
                <w:rFonts w:ascii="標楷體" w:eastAsia="標楷體" w:hAnsi="標楷體" w:hint="eastAsia"/>
                <w:sz w:val="28"/>
                <w:szCs w:val="28"/>
              </w:rPr>
              <w:t>時間</w:t>
            </w:r>
            <w:r w:rsidR="009C2640" w:rsidRPr="00BE7244">
              <w:rPr>
                <w:rFonts w:ascii="標楷體" w:eastAsia="標楷體" w:hAnsi="標楷體" w:hint="eastAsia"/>
                <w:sz w:val="28"/>
                <w:szCs w:val="28"/>
              </w:rPr>
              <w:t>日期</w:t>
            </w:r>
          </w:p>
        </w:tc>
        <w:tc>
          <w:tcPr>
            <w:tcW w:w="4066" w:type="dxa"/>
            <w:gridSpan w:val="5"/>
          </w:tcPr>
          <w:p w14:paraId="3CD52ED2" w14:textId="333F0202" w:rsidR="009C2640" w:rsidRPr="00BE7244" w:rsidRDefault="0094456B" w:rsidP="0032129F">
            <w:pPr>
              <w:jc w:val="center"/>
              <w:rPr>
                <w:rFonts w:ascii="標楷體" w:eastAsia="標楷體" w:hAnsi="標楷體"/>
                <w:sz w:val="28"/>
                <w:szCs w:val="28"/>
              </w:rPr>
            </w:pPr>
            <w:r w:rsidRPr="00BE7244">
              <w:rPr>
                <w:rFonts w:ascii="標楷體" w:eastAsia="標楷體" w:hAnsi="標楷體" w:hint="eastAsia"/>
                <w:sz w:val="28"/>
                <w:szCs w:val="28"/>
              </w:rPr>
              <w:t>1</w:t>
            </w:r>
            <w:r w:rsidR="00FD07BE">
              <w:rPr>
                <w:rFonts w:ascii="標楷體" w:eastAsia="標楷體" w:hAnsi="標楷體" w:hint="eastAsia"/>
                <w:sz w:val="28"/>
                <w:szCs w:val="28"/>
              </w:rPr>
              <w:t>10</w:t>
            </w:r>
            <w:r w:rsidRPr="00BE7244">
              <w:rPr>
                <w:rFonts w:ascii="標楷體" w:eastAsia="標楷體" w:hAnsi="標楷體" w:hint="eastAsia"/>
                <w:sz w:val="28"/>
                <w:szCs w:val="28"/>
              </w:rPr>
              <w:t>年</w:t>
            </w:r>
            <w:r w:rsidR="00FD07BE">
              <w:rPr>
                <w:rFonts w:ascii="標楷體" w:eastAsia="標楷體" w:hAnsi="標楷體" w:hint="eastAsia"/>
                <w:sz w:val="28"/>
                <w:szCs w:val="28"/>
              </w:rPr>
              <w:t>9</w:t>
            </w:r>
            <w:r w:rsidRPr="00BE7244">
              <w:rPr>
                <w:rFonts w:ascii="標楷體" w:eastAsia="標楷體" w:hAnsi="標楷體" w:hint="eastAsia"/>
                <w:sz w:val="28"/>
                <w:szCs w:val="28"/>
              </w:rPr>
              <w:t>月</w:t>
            </w:r>
            <w:r w:rsidR="00FD07BE">
              <w:rPr>
                <w:rFonts w:ascii="標楷體" w:eastAsia="標楷體" w:hAnsi="標楷體" w:hint="eastAsia"/>
                <w:sz w:val="28"/>
                <w:szCs w:val="28"/>
              </w:rPr>
              <w:t>7</w:t>
            </w:r>
            <w:r w:rsidRPr="00BE7244">
              <w:rPr>
                <w:rFonts w:ascii="標楷體" w:eastAsia="標楷體" w:hAnsi="標楷體" w:hint="eastAsia"/>
                <w:sz w:val="28"/>
                <w:szCs w:val="28"/>
              </w:rPr>
              <w:t>日</w:t>
            </w:r>
          </w:p>
          <w:p w14:paraId="59720DBF" w14:textId="780AC2DF" w:rsidR="0094456B" w:rsidRPr="00BE7244" w:rsidRDefault="0032129F" w:rsidP="0032129F">
            <w:pPr>
              <w:jc w:val="center"/>
              <w:rPr>
                <w:rFonts w:ascii="標楷體" w:eastAsia="標楷體" w:hAnsi="標楷體"/>
                <w:sz w:val="28"/>
                <w:szCs w:val="28"/>
              </w:rPr>
            </w:pPr>
            <w:r w:rsidRPr="00BE7244">
              <w:rPr>
                <w:rFonts w:ascii="標楷體" w:eastAsia="標楷體" w:hAnsi="標楷體" w:hint="eastAsia"/>
                <w:sz w:val="28"/>
                <w:szCs w:val="28"/>
              </w:rPr>
              <w:t>1</w:t>
            </w:r>
            <w:r w:rsidR="00305751">
              <w:rPr>
                <w:rFonts w:ascii="標楷體" w:eastAsia="標楷體" w:hAnsi="標楷體" w:hint="eastAsia"/>
                <w:sz w:val="28"/>
                <w:szCs w:val="28"/>
              </w:rPr>
              <w:t>0</w:t>
            </w:r>
            <w:r w:rsidR="0094456B" w:rsidRPr="00BE7244">
              <w:rPr>
                <w:rFonts w:ascii="標楷體" w:eastAsia="標楷體" w:hAnsi="標楷體" w:hint="eastAsia"/>
                <w:sz w:val="28"/>
                <w:szCs w:val="28"/>
              </w:rPr>
              <w:t>:</w:t>
            </w:r>
            <w:r w:rsidR="00305751">
              <w:rPr>
                <w:rFonts w:ascii="標楷體" w:eastAsia="標楷體" w:hAnsi="標楷體" w:hint="eastAsia"/>
                <w:sz w:val="28"/>
                <w:szCs w:val="28"/>
              </w:rPr>
              <w:t>10</w:t>
            </w:r>
            <w:r w:rsidR="0094456B" w:rsidRPr="00BE7244">
              <w:rPr>
                <w:rFonts w:ascii="標楷體" w:eastAsia="標楷體" w:hAnsi="標楷體" w:hint="eastAsia"/>
                <w:sz w:val="28"/>
                <w:szCs w:val="28"/>
              </w:rPr>
              <w:t>-</w:t>
            </w:r>
            <w:r w:rsidRPr="00BE7244">
              <w:rPr>
                <w:rFonts w:ascii="標楷體" w:eastAsia="標楷體" w:hAnsi="標楷體" w:hint="eastAsia"/>
                <w:sz w:val="28"/>
                <w:szCs w:val="28"/>
              </w:rPr>
              <w:t>1</w:t>
            </w:r>
            <w:r w:rsidR="00305751">
              <w:rPr>
                <w:rFonts w:ascii="標楷體" w:eastAsia="標楷體" w:hAnsi="標楷體" w:hint="eastAsia"/>
                <w:sz w:val="28"/>
                <w:szCs w:val="28"/>
              </w:rPr>
              <w:t>2</w:t>
            </w:r>
            <w:r w:rsidR="0094456B" w:rsidRPr="00BE7244">
              <w:rPr>
                <w:rFonts w:ascii="標楷體" w:eastAsia="標楷體" w:hAnsi="標楷體" w:hint="eastAsia"/>
                <w:sz w:val="28"/>
                <w:szCs w:val="28"/>
              </w:rPr>
              <w:t>:</w:t>
            </w:r>
            <w:r w:rsidR="00305751">
              <w:rPr>
                <w:rFonts w:ascii="標楷體" w:eastAsia="標楷體" w:hAnsi="標楷體" w:hint="eastAsia"/>
                <w:sz w:val="28"/>
                <w:szCs w:val="28"/>
              </w:rPr>
              <w:t>1</w:t>
            </w:r>
            <w:r w:rsidRPr="00BE7244">
              <w:rPr>
                <w:rFonts w:ascii="標楷體" w:eastAsia="標楷體" w:hAnsi="標楷體" w:hint="eastAsia"/>
                <w:sz w:val="28"/>
                <w:szCs w:val="28"/>
              </w:rPr>
              <w:t>0</w:t>
            </w:r>
            <w:r w:rsidR="0094456B" w:rsidRPr="00BE7244">
              <w:rPr>
                <w:rFonts w:ascii="標楷體" w:eastAsia="標楷體" w:hAnsi="標楷體" w:hint="eastAsia"/>
                <w:sz w:val="28"/>
                <w:szCs w:val="28"/>
              </w:rPr>
              <w:t>，共計</w:t>
            </w:r>
            <w:r w:rsidR="00305751">
              <w:rPr>
                <w:rFonts w:ascii="標楷體" w:eastAsia="標楷體" w:hAnsi="標楷體" w:hint="eastAsia"/>
                <w:sz w:val="28"/>
                <w:szCs w:val="28"/>
              </w:rPr>
              <w:t>2</w:t>
            </w:r>
            <w:r w:rsidR="0094456B" w:rsidRPr="00BE7244">
              <w:rPr>
                <w:rFonts w:ascii="標楷體" w:eastAsia="標楷體" w:hAnsi="標楷體" w:hint="eastAsia"/>
                <w:sz w:val="28"/>
                <w:szCs w:val="28"/>
              </w:rPr>
              <w:t>小時</w:t>
            </w:r>
          </w:p>
        </w:tc>
      </w:tr>
      <w:tr w:rsidR="00ED7A2A" w:rsidRPr="00BE7244" w14:paraId="22C9EF0E" w14:textId="77777777" w:rsidTr="00023822">
        <w:trPr>
          <w:cantSplit/>
          <w:trHeight w:val="917"/>
          <w:jc w:val="center"/>
        </w:trPr>
        <w:tc>
          <w:tcPr>
            <w:tcW w:w="1555" w:type="dxa"/>
            <w:vAlign w:val="center"/>
          </w:tcPr>
          <w:p w14:paraId="449D5195" w14:textId="77777777" w:rsidR="009C2640" w:rsidRPr="00BE7244" w:rsidRDefault="009C2640" w:rsidP="00E84386">
            <w:pPr>
              <w:jc w:val="distribute"/>
              <w:rPr>
                <w:rFonts w:ascii="標楷體" w:eastAsia="標楷體" w:hAnsi="標楷體"/>
                <w:sz w:val="28"/>
                <w:szCs w:val="28"/>
              </w:rPr>
            </w:pPr>
            <w:r w:rsidRPr="00BE7244">
              <w:rPr>
                <w:rFonts w:ascii="標楷體" w:eastAsia="標楷體" w:hAnsi="標楷體" w:hint="eastAsia"/>
                <w:sz w:val="28"/>
                <w:szCs w:val="28"/>
              </w:rPr>
              <w:t>課程名稱</w:t>
            </w:r>
          </w:p>
        </w:tc>
        <w:tc>
          <w:tcPr>
            <w:tcW w:w="3827" w:type="dxa"/>
          </w:tcPr>
          <w:p w14:paraId="624FAB73" w14:textId="7511DE2C" w:rsidR="009C2640" w:rsidRPr="00BE7244" w:rsidRDefault="00DC7814" w:rsidP="0032129F">
            <w:pPr>
              <w:jc w:val="center"/>
              <w:rPr>
                <w:rFonts w:ascii="標楷體" w:eastAsia="標楷體" w:hAnsi="標楷體"/>
                <w:sz w:val="28"/>
                <w:szCs w:val="28"/>
              </w:rPr>
            </w:pPr>
            <w:r>
              <w:rPr>
                <w:rFonts w:ascii="標楷體" w:eastAsia="標楷體" w:hAnsi="標楷體" w:hint="eastAsia"/>
                <w:sz w:val="28"/>
                <w:szCs w:val="28"/>
              </w:rPr>
              <w:t>「</w:t>
            </w:r>
            <w:r w:rsidRPr="00DC7814">
              <w:rPr>
                <w:rFonts w:ascii="標楷體" w:eastAsia="標楷體" w:hAnsi="標楷體" w:hint="eastAsia"/>
                <w:sz w:val="28"/>
                <w:szCs w:val="28"/>
              </w:rPr>
              <w:t>性別關懷認知與實踐」及「推動區里性別平等」研習</w:t>
            </w:r>
          </w:p>
        </w:tc>
        <w:tc>
          <w:tcPr>
            <w:tcW w:w="1843" w:type="dxa"/>
            <w:gridSpan w:val="2"/>
            <w:vAlign w:val="center"/>
          </w:tcPr>
          <w:p w14:paraId="25715151" w14:textId="77777777" w:rsidR="009C2640" w:rsidRPr="00BE7244" w:rsidRDefault="009C2640" w:rsidP="0032129F">
            <w:pPr>
              <w:jc w:val="center"/>
              <w:rPr>
                <w:rFonts w:ascii="標楷體" w:eastAsia="標楷體" w:hAnsi="標楷體"/>
                <w:sz w:val="28"/>
                <w:szCs w:val="28"/>
              </w:rPr>
            </w:pPr>
            <w:r w:rsidRPr="00BE7244">
              <w:rPr>
                <w:rFonts w:ascii="標楷體" w:eastAsia="標楷體" w:hAnsi="標楷體" w:hint="eastAsia"/>
                <w:sz w:val="28"/>
                <w:szCs w:val="28"/>
              </w:rPr>
              <w:t>講師資訊</w:t>
            </w:r>
          </w:p>
        </w:tc>
        <w:tc>
          <w:tcPr>
            <w:tcW w:w="4066" w:type="dxa"/>
            <w:gridSpan w:val="5"/>
          </w:tcPr>
          <w:p w14:paraId="0749518B" w14:textId="220BAFFF" w:rsidR="00E84386" w:rsidRPr="00BE7244" w:rsidRDefault="00780A21" w:rsidP="00E80EC5">
            <w:pPr>
              <w:spacing w:line="500" w:lineRule="exact"/>
              <w:jc w:val="center"/>
              <w:rPr>
                <w:rFonts w:ascii="標楷體" w:eastAsia="標楷體" w:hAnsi="標楷體"/>
                <w:sz w:val="28"/>
                <w:szCs w:val="28"/>
              </w:rPr>
            </w:pPr>
            <w:r w:rsidRPr="00780A21">
              <w:rPr>
                <w:rFonts w:ascii="標楷體" w:eastAsia="標楷體" w:hAnsi="標楷體" w:hint="eastAsia"/>
                <w:sz w:val="28"/>
                <w:szCs w:val="28"/>
              </w:rPr>
              <w:t>王玲琇</w:t>
            </w:r>
            <w:r w:rsidR="0032129F" w:rsidRPr="00BE7244">
              <w:rPr>
                <w:rFonts w:ascii="標楷體" w:eastAsia="標楷體" w:hAnsi="標楷體" w:hint="eastAsia"/>
                <w:sz w:val="28"/>
                <w:szCs w:val="28"/>
              </w:rPr>
              <w:t>/</w:t>
            </w:r>
            <w:r w:rsidRPr="00780A21">
              <w:rPr>
                <w:rFonts w:ascii="標楷體" w:eastAsia="標楷體" w:hAnsi="標楷體" w:hint="eastAsia"/>
                <w:sz w:val="28"/>
                <w:szCs w:val="28"/>
              </w:rPr>
              <w:t>臺南地 方法院家事調解委員、臺南地檢署修復促進者、臺南護專兼任講師。</w:t>
            </w:r>
          </w:p>
        </w:tc>
      </w:tr>
      <w:tr w:rsidR="00E70519" w:rsidRPr="00BE7244" w14:paraId="3AC3BFE8" w14:textId="77777777" w:rsidTr="00591739">
        <w:trPr>
          <w:trHeight w:val="1279"/>
          <w:jc w:val="center"/>
        </w:trPr>
        <w:tc>
          <w:tcPr>
            <w:tcW w:w="1555" w:type="dxa"/>
            <w:vMerge w:val="restart"/>
            <w:vAlign w:val="center"/>
          </w:tcPr>
          <w:p w14:paraId="5C2FCC72" w14:textId="5441CA08" w:rsidR="009C2640" w:rsidRPr="00BE7244" w:rsidRDefault="00EA28DB" w:rsidP="00E27A79">
            <w:pPr>
              <w:jc w:val="center"/>
              <w:rPr>
                <w:rFonts w:ascii="標楷體" w:eastAsia="標楷體" w:hAnsi="標楷體"/>
                <w:sz w:val="28"/>
                <w:szCs w:val="28"/>
              </w:rPr>
            </w:pPr>
            <w:r>
              <w:rPr>
                <w:rFonts w:ascii="標楷體" w:eastAsia="標楷體" w:hAnsi="標楷體" w:hint="eastAsia"/>
                <w:sz w:val="28"/>
                <w:szCs w:val="28"/>
              </w:rPr>
              <w:t>辦理內容</w:t>
            </w:r>
          </w:p>
        </w:tc>
        <w:tc>
          <w:tcPr>
            <w:tcW w:w="4961" w:type="dxa"/>
            <w:gridSpan w:val="2"/>
            <w:vMerge w:val="restart"/>
          </w:tcPr>
          <w:p w14:paraId="76C60921" w14:textId="77777777" w:rsidR="00646E51" w:rsidRDefault="00EA28DB" w:rsidP="007364CB">
            <w:pPr>
              <w:pStyle w:val="a4"/>
              <w:numPr>
                <w:ilvl w:val="0"/>
                <w:numId w:val="3"/>
              </w:numPr>
              <w:spacing w:line="500" w:lineRule="exact"/>
              <w:ind w:leftChars="0" w:left="482" w:hanging="482"/>
              <w:rPr>
                <w:rFonts w:ascii="標楷體" w:eastAsia="標楷體" w:hAnsi="標楷體"/>
                <w:sz w:val="28"/>
                <w:szCs w:val="28"/>
              </w:rPr>
            </w:pPr>
            <w:r>
              <w:rPr>
                <w:rFonts w:ascii="標楷體" w:eastAsia="標楷體" w:hAnsi="標楷體" w:hint="eastAsia"/>
                <w:b/>
                <w:bCs/>
                <w:sz w:val="28"/>
                <w:szCs w:val="28"/>
              </w:rPr>
              <w:t>課程</w:t>
            </w:r>
            <w:r w:rsidR="006D0FE5">
              <w:rPr>
                <w:rFonts w:ascii="標楷體" w:eastAsia="標楷體" w:hAnsi="標楷體" w:hint="eastAsia"/>
                <w:b/>
                <w:bCs/>
                <w:sz w:val="28"/>
                <w:szCs w:val="28"/>
              </w:rPr>
              <w:t>簡介</w:t>
            </w:r>
            <w:r w:rsidR="00591739" w:rsidRPr="00BE7244">
              <w:rPr>
                <w:rFonts w:ascii="標楷體" w:eastAsia="標楷體" w:hAnsi="標楷體" w:hint="eastAsia"/>
                <w:sz w:val="28"/>
                <w:szCs w:val="28"/>
              </w:rPr>
              <w:t>：</w:t>
            </w:r>
            <w:r w:rsidR="00646E51" w:rsidRPr="00646E51">
              <w:rPr>
                <w:rFonts w:ascii="標楷體" w:eastAsia="標楷體" w:hAnsi="標楷體" w:hint="eastAsia"/>
                <w:sz w:val="28"/>
                <w:szCs w:val="28"/>
              </w:rPr>
              <w:t>本次課程主題為性別意識培力「性別關懷認知與實踐」及「推動區里性別平等」，課程內容為講述1.人權兩公約、2.性別、社會、家庭與文化及3.性別日常的實踐的多元議題，符合各機關公務員性別主流化訓練計畫-性別主流化基礎課程-達多元性別意識培力的效益。</w:t>
            </w:r>
          </w:p>
          <w:p w14:paraId="07D4D55B" w14:textId="77777777" w:rsidR="00F3359D" w:rsidRDefault="006D0FE5" w:rsidP="007364CB">
            <w:pPr>
              <w:pStyle w:val="a4"/>
              <w:numPr>
                <w:ilvl w:val="0"/>
                <w:numId w:val="3"/>
              </w:numPr>
              <w:spacing w:line="500" w:lineRule="exact"/>
              <w:ind w:leftChars="0" w:left="482" w:hanging="482"/>
              <w:rPr>
                <w:rFonts w:ascii="標楷體" w:eastAsia="標楷體" w:hAnsi="標楷體"/>
                <w:sz w:val="28"/>
                <w:szCs w:val="28"/>
              </w:rPr>
            </w:pPr>
            <w:r>
              <w:rPr>
                <w:rFonts w:ascii="標楷體" w:eastAsia="標楷體" w:hAnsi="標楷體" w:hint="eastAsia"/>
                <w:b/>
                <w:bCs/>
                <w:sz w:val="28"/>
                <w:szCs w:val="28"/>
              </w:rPr>
              <w:t>講述內容摘要</w:t>
            </w:r>
            <w:r w:rsidR="00591739" w:rsidRPr="00BE7244">
              <w:rPr>
                <w:rFonts w:ascii="標楷體" w:eastAsia="標楷體" w:hAnsi="標楷體" w:hint="eastAsia"/>
                <w:sz w:val="28"/>
                <w:szCs w:val="28"/>
              </w:rPr>
              <w:t>：</w:t>
            </w:r>
            <w:r w:rsidR="005D55ED" w:rsidRPr="005D55ED">
              <w:rPr>
                <w:rFonts w:ascii="標楷體" w:eastAsia="標楷體" w:hAnsi="標楷體" w:hint="eastAsia"/>
                <w:sz w:val="28"/>
                <w:szCs w:val="28"/>
              </w:rPr>
              <w:t>本次辦理「性別意識培力「性別關懷認知與實踐」及「推動區里性別平等」課程內容包含</w:t>
            </w:r>
            <w:r w:rsidR="005D55ED" w:rsidRPr="005D55ED">
              <w:rPr>
                <w:rFonts w:ascii="標楷體" w:eastAsia="標楷體" w:hAnsi="標楷體"/>
                <w:sz w:val="28"/>
                <w:szCs w:val="28"/>
              </w:rPr>
              <w:t>1.</w:t>
            </w:r>
            <w:r w:rsidR="005D55ED" w:rsidRPr="005D55ED">
              <w:rPr>
                <w:rFonts w:ascii="標楷體" w:eastAsia="標楷體" w:hAnsi="標楷體" w:hint="eastAsia"/>
                <w:sz w:val="28"/>
                <w:szCs w:val="28"/>
              </w:rPr>
              <w:t>人權兩公約、</w:t>
            </w:r>
            <w:r w:rsidR="005D55ED" w:rsidRPr="005D55ED">
              <w:rPr>
                <w:rFonts w:ascii="標楷體" w:eastAsia="標楷體" w:hAnsi="標楷體"/>
                <w:sz w:val="28"/>
                <w:szCs w:val="28"/>
              </w:rPr>
              <w:t>2.</w:t>
            </w:r>
            <w:r w:rsidR="005D55ED" w:rsidRPr="005D55ED">
              <w:rPr>
                <w:rFonts w:ascii="標楷體" w:eastAsia="標楷體" w:hAnsi="標楷體" w:hint="eastAsia"/>
                <w:sz w:val="28"/>
                <w:szCs w:val="28"/>
              </w:rPr>
              <w:t>性別、社會、家庭與文化及</w:t>
            </w:r>
            <w:r w:rsidR="005D55ED" w:rsidRPr="005D55ED">
              <w:rPr>
                <w:rFonts w:ascii="標楷體" w:eastAsia="標楷體" w:hAnsi="標楷體"/>
                <w:sz w:val="28"/>
                <w:szCs w:val="28"/>
              </w:rPr>
              <w:t>3.</w:t>
            </w:r>
            <w:r w:rsidR="005D55ED" w:rsidRPr="005D55ED">
              <w:rPr>
                <w:rFonts w:ascii="標楷體" w:eastAsia="標楷體" w:hAnsi="標楷體" w:hint="eastAsia"/>
                <w:sz w:val="28"/>
                <w:szCs w:val="28"/>
              </w:rPr>
              <w:t>性別日常的實踐的多元議題之探討；從人權兩公約</w:t>
            </w:r>
            <w:r w:rsidR="005D55ED" w:rsidRPr="005D55ED">
              <w:rPr>
                <w:rFonts w:ascii="標楷體" w:eastAsia="標楷體" w:hAnsi="標楷體"/>
                <w:sz w:val="28"/>
                <w:szCs w:val="28"/>
              </w:rPr>
              <w:t>-</w:t>
            </w:r>
            <w:r w:rsidR="005D55ED" w:rsidRPr="005D55ED">
              <w:rPr>
                <w:rFonts w:ascii="標楷體" w:eastAsia="標楷體" w:hAnsi="標楷體" w:hint="eastAsia"/>
                <w:sz w:val="28"/>
                <w:szCs w:val="28"/>
              </w:rPr>
              <w:t>公民與政治權利國際公約、經濟社會文化權利國際公約由來至我國立院三讀通過及施行要頒訂詳細介紹；進而就性別、社會與文化探討，並就性別平等理念的習俗文化排行榜分組討論；最後以性別偏</w:t>
            </w:r>
            <w:r w:rsidR="005D55ED" w:rsidRPr="005D55ED">
              <w:rPr>
                <w:rFonts w:ascii="標楷體" w:eastAsia="標楷體" w:hAnsi="標楷體" w:hint="eastAsia"/>
                <w:sz w:val="28"/>
                <w:szCs w:val="28"/>
              </w:rPr>
              <w:lastRenderedPageBreak/>
              <w:t>見、性別歧視、性別霸說明，如何尊重他人之人格、身體自主權的行為並擴充關懷層面與對象，加入多元性別的概念，讓每一位學員學會做自己，讓每一種性別都被善待。</w:t>
            </w:r>
          </w:p>
          <w:p w14:paraId="7B785328" w14:textId="77777777" w:rsidR="00023822" w:rsidRDefault="00B164A3" w:rsidP="007364CB">
            <w:pPr>
              <w:pStyle w:val="a4"/>
              <w:numPr>
                <w:ilvl w:val="0"/>
                <w:numId w:val="3"/>
              </w:numPr>
              <w:spacing w:line="500" w:lineRule="exact"/>
              <w:ind w:leftChars="0" w:left="482" w:hanging="482"/>
              <w:rPr>
                <w:rFonts w:ascii="標楷體" w:eastAsia="標楷體" w:hAnsi="標楷體"/>
                <w:sz w:val="28"/>
                <w:szCs w:val="28"/>
              </w:rPr>
            </w:pPr>
            <w:r w:rsidRPr="00BE7244">
              <w:rPr>
                <w:rFonts w:ascii="標楷體" w:eastAsia="標楷體" w:hAnsi="標楷體" w:hint="eastAsia"/>
                <w:b/>
                <w:bCs/>
                <w:sz w:val="28"/>
                <w:szCs w:val="28"/>
              </w:rPr>
              <w:t>課程辦理品質</w:t>
            </w:r>
            <w:r w:rsidRPr="00BE7244">
              <w:rPr>
                <w:rFonts w:ascii="標楷體" w:eastAsia="標楷體" w:hAnsi="標楷體" w:hint="eastAsia"/>
                <w:sz w:val="28"/>
                <w:szCs w:val="28"/>
              </w:rPr>
              <w:t>：</w:t>
            </w:r>
            <w:r w:rsidR="00023822" w:rsidRPr="00BE7244">
              <w:rPr>
                <w:rFonts w:ascii="標楷體" w:eastAsia="標楷體" w:hAnsi="標楷體" w:hint="eastAsia"/>
                <w:sz w:val="28"/>
                <w:szCs w:val="28"/>
              </w:rPr>
              <w:t>。</w:t>
            </w:r>
          </w:p>
          <w:p w14:paraId="574D6288" w14:textId="77777777" w:rsidR="007364CB" w:rsidRDefault="00680FB2" w:rsidP="00680FB2">
            <w:pPr>
              <w:pStyle w:val="a4"/>
              <w:spacing w:line="500" w:lineRule="exact"/>
              <w:ind w:leftChars="0" w:left="482"/>
              <w:rPr>
                <w:rFonts w:ascii="標楷體" w:eastAsia="標楷體" w:hAnsi="標楷體"/>
                <w:sz w:val="28"/>
                <w:szCs w:val="28"/>
              </w:rPr>
            </w:pPr>
            <w:r w:rsidRPr="00680FB2">
              <w:rPr>
                <w:rFonts w:ascii="標楷體" w:eastAsia="標楷體" w:hAnsi="標楷體" w:hint="eastAsia"/>
                <w:sz w:val="28"/>
                <w:szCs w:val="28"/>
              </w:rPr>
              <w:t>本所依據「性別關懷認知與實踐」課程講述內容，結合性別日常的實踐與本區部落地域特性，落實發展「性別意識」成為本區一種公民素養，成為本所同仁服務部落民眾之基本教材。</w:t>
            </w:r>
          </w:p>
          <w:p w14:paraId="7C4DB434" w14:textId="77777777" w:rsidR="00680FB2" w:rsidRDefault="00680FB2" w:rsidP="00680FB2">
            <w:pPr>
              <w:pStyle w:val="a4"/>
              <w:spacing w:line="500" w:lineRule="exact"/>
              <w:ind w:leftChars="0" w:left="482"/>
              <w:rPr>
                <w:rFonts w:ascii="標楷體" w:eastAsia="標楷體" w:hAnsi="標楷體"/>
                <w:sz w:val="28"/>
                <w:szCs w:val="28"/>
              </w:rPr>
            </w:pPr>
            <w:r w:rsidRPr="00680FB2">
              <w:rPr>
                <w:rFonts w:ascii="標楷體" w:eastAsia="標楷體" w:hAnsi="標楷體" w:hint="eastAsia"/>
                <w:sz w:val="28"/>
                <w:szCs w:val="28"/>
              </w:rPr>
              <w:t>邀請財團法人台南市私立天主教伯利恆社會福利基金會主任、台灣基督長老教會｢性騷擾申訴處理委員會｣委員及台南護專兼任講師王玲琇擔任講師。</w:t>
            </w:r>
          </w:p>
          <w:p w14:paraId="30C306D5" w14:textId="4FBEF5CF" w:rsidR="00680FB2" w:rsidRPr="00BE7244" w:rsidRDefault="00680FB2" w:rsidP="00680FB2">
            <w:pPr>
              <w:pStyle w:val="a4"/>
              <w:spacing w:line="500" w:lineRule="exact"/>
              <w:ind w:leftChars="0" w:left="482"/>
              <w:rPr>
                <w:rFonts w:ascii="標楷體" w:eastAsia="標楷體" w:hAnsi="標楷體"/>
                <w:sz w:val="28"/>
                <w:szCs w:val="28"/>
              </w:rPr>
            </w:pPr>
            <w:r w:rsidRPr="00680FB2">
              <w:rPr>
                <w:rFonts w:ascii="標楷體" w:eastAsia="標楷體" w:hAnsi="標楷體" w:hint="eastAsia"/>
                <w:sz w:val="28"/>
                <w:szCs w:val="28"/>
              </w:rPr>
              <w:t>藉由辦理基礎課程，培養公務人員性別敏感度，強化性別平等意識，提升性別平等知能</w:t>
            </w:r>
            <w:r w:rsidR="009555F2">
              <w:rPr>
                <w:rFonts w:ascii="標楷體" w:eastAsia="標楷體" w:hAnsi="標楷體" w:hint="eastAsia"/>
                <w:sz w:val="28"/>
                <w:szCs w:val="28"/>
              </w:rPr>
              <w:t>。</w:t>
            </w:r>
          </w:p>
        </w:tc>
        <w:tc>
          <w:tcPr>
            <w:tcW w:w="2551" w:type="dxa"/>
            <w:gridSpan w:val="4"/>
            <w:vAlign w:val="center"/>
          </w:tcPr>
          <w:p w14:paraId="44E9F5EA" w14:textId="77777777" w:rsidR="009C2640" w:rsidRPr="00BE7244" w:rsidRDefault="009C2640" w:rsidP="004071C1">
            <w:pPr>
              <w:jc w:val="center"/>
              <w:rPr>
                <w:rFonts w:ascii="標楷體" w:eastAsia="標楷體" w:hAnsi="標楷體"/>
                <w:sz w:val="28"/>
                <w:szCs w:val="28"/>
              </w:rPr>
            </w:pPr>
            <w:r w:rsidRPr="00BE7244">
              <w:rPr>
                <w:rFonts w:ascii="標楷體" w:eastAsia="標楷體" w:hAnsi="標楷體" w:hint="eastAsia"/>
                <w:sz w:val="28"/>
                <w:szCs w:val="28"/>
              </w:rPr>
              <w:lastRenderedPageBreak/>
              <w:t>課程類別</w:t>
            </w:r>
          </w:p>
        </w:tc>
        <w:tc>
          <w:tcPr>
            <w:tcW w:w="2224" w:type="dxa"/>
            <w:gridSpan w:val="2"/>
            <w:vAlign w:val="center"/>
          </w:tcPr>
          <w:p w14:paraId="5E8BF85C" w14:textId="0616C7C4" w:rsidR="009C2640" w:rsidRPr="00BE7244" w:rsidRDefault="0032129F" w:rsidP="00C76398">
            <w:pPr>
              <w:jc w:val="center"/>
              <w:rPr>
                <w:rFonts w:ascii="標楷體" w:eastAsia="標楷體" w:hAnsi="標楷體"/>
                <w:sz w:val="28"/>
                <w:szCs w:val="28"/>
              </w:rPr>
            </w:pPr>
            <w:r w:rsidRPr="00BE7244">
              <w:rPr>
                <w:rFonts w:ascii="標楷體" w:eastAsia="標楷體" w:hAnsi="標楷體" w:hint="eastAsia"/>
                <w:sz w:val="28"/>
                <w:szCs w:val="28"/>
              </w:rPr>
              <w:t>■</w:t>
            </w:r>
            <w:r w:rsidR="009C2640" w:rsidRPr="00BE7244">
              <w:rPr>
                <w:rFonts w:ascii="標楷體" w:eastAsia="標楷體" w:hAnsi="標楷體" w:hint="eastAsia"/>
                <w:sz w:val="28"/>
                <w:szCs w:val="28"/>
              </w:rPr>
              <w:t xml:space="preserve">基礎 </w:t>
            </w:r>
            <w:r w:rsidR="00EF4611" w:rsidRPr="00BE7244">
              <w:rPr>
                <w:rFonts w:ascii="標楷體" w:eastAsia="標楷體" w:hAnsi="標楷體" w:hint="eastAsia"/>
                <w:sz w:val="28"/>
                <w:szCs w:val="28"/>
              </w:rPr>
              <w:t xml:space="preserve"> </w:t>
            </w:r>
            <w:r w:rsidR="009C2640" w:rsidRPr="00BE7244">
              <w:rPr>
                <w:rFonts w:ascii="標楷體" w:eastAsia="標楷體" w:hAnsi="標楷體" w:hint="eastAsia"/>
                <w:sz w:val="28"/>
                <w:szCs w:val="28"/>
              </w:rPr>
              <w:t>□進階</w:t>
            </w:r>
          </w:p>
        </w:tc>
      </w:tr>
      <w:tr w:rsidR="00E70519" w:rsidRPr="00BE7244" w14:paraId="58D63287" w14:textId="77777777" w:rsidTr="00591739">
        <w:trPr>
          <w:trHeight w:val="1270"/>
          <w:jc w:val="center"/>
        </w:trPr>
        <w:tc>
          <w:tcPr>
            <w:tcW w:w="1555" w:type="dxa"/>
            <w:vMerge/>
            <w:vAlign w:val="center"/>
          </w:tcPr>
          <w:p w14:paraId="02A602FF" w14:textId="77777777" w:rsidR="009C2640" w:rsidRPr="00BE7244" w:rsidRDefault="009C2640" w:rsidP="00C76398">
            <w:pPr>
              <w:jc w:val="distribute"/>
              <w:rPr>
                <w:rFonts w:ascii="標楷體" w:eastAsia="標楷體" w:hAnsi="標楷體"/>
                <w:sz w:val="28"/>
                <w:szCs w:val="28"/>
              </w:rPr>
            </w:pPr>
          </w:p>
        </w:tc>
        <w:tc>
          <w:tcPr>
            <w:tcW w:w="4961" w:type="dxa"/>
            <w:gridSpan w:val="2"/>
            <w:vMerge/>
          </w:tcPr>
          <w:p w14:paraId="35CDB0B4" w14:textId="77777777" w:rsidR="009C2640" w:rsidRPr="00BE7244" w:rsidRDefault="009C2640">
            <w:pPr>
              <w:rPr>
                <w:rFonts w:ascii="標楷體" w:eastAsia="標楷體" w:hAnsi="標楷體"/>
                <w:sz w:val="28"/>
                <w:szCs w:val="28"/>
              </w:rPr>
            </w:pPr>
          </w:p>
        </w:tc>
        <w:tc>
          <w:tcPr>
            <w:tcW w:w="2551" w:type="dxa"/>
            <w:gridSpan w:val="4"/>
            <w:vAlign w:val="center"/>
          </w:tcPr>
          <w:p w14:paraId="2F00A87C" w14:textId="77777777" w:rsidR="009C2640" w:rsidRPr="00BE7244" w:rsidRDefault="00592BEC" w:rsidP="00592BEC">
            <w:pPr>
              <w:jc w:val="center"/>
              <w:rPr>
                <w:rFonts w:ascii="標楷體" w:eastAsia="標楷體" w:hAnsi="標楷體"/>
                <w:sz w:val="28"/>
                <w:szCs w:val="28"/>
              </w:rPr>
            </w:pPr>
            <w:r w:rsidRPr="00BE7244">
              <w:rPr>
                <w:rFonts w:ascii="標楷體" w:eastAsia="標楷體" w:hAnsi="標楷體" w:hint="eastAsia"/>
                <w:sz w:val="28"/>
                <w:szCs w:val="28"/>
              </w:rPr>
              <w:t>課程</w:t>
            </w:r>
            <w:r w:rsidR="009C2640" w:rsidRPr="00BE7244">
              <w:rPr>
                <w:rFonts w:ascii="標楷體" w:eastAsia="標楷體" w:hAnsi="標楷體" w:hint="eastAsia"/>
                <w:sz w:val="28"/>
                <w:szCs w:val="28"/>
              </w:rPr>
              <w:t>內容包含與機關業務相關之實際案例討論</w:t>
            </w:r>
          </w:p>
        </w:tc>
        <w:tc>
          <w:tcPr>
            <w:tcW w:w="2224" w:type="dxa"/>
            <w:gridSpan w:val="2"/>
            <w:vAlign w:val="center"/>
          </w:tcPr>
          <w:p w14:paraId="474C6547" w14:textId="6DBD4F22" w:rsidR="009C2640" w:rsidRPr="00BE7244" w:rsidRDefault="00B164A3" w:rsidP="00C76398">
            <w:pPr>
              <w:jc w:val="center"/>
              <w:rPr>
                <w:rFonts w:ascii="標楷體" w:eastAsia="標楷體" w:hAnsi="標楷體"/>
                <w:sz w:val="28"/>
                <w:szCs w:val="28"/>
              </w:rPr>
            </w:pPr>
            <w:r w:rsidRPr="00BE7244">
              <w:rPr>
                <w:rFonts w:ascii="標楷體" w:eastAsia="標楷體" w:hAnsi="標楷體" w:hint="eastAsia"/>
                <w:sz w:val="28"/>
                <w:szCs w:val="28"/>
              </w:rPr>
              <w:t>■</w:t>
            </w:r>
            <w:r w:rsidR="009C2640" w:rsidRPr="00BE7244">
              <w:rPr>
                <w:rFonts w:ascii="標楷體" w:eastAsia="標楷體" w:hAnsi="標楷體" w:hint="eastAsia"/>
                <w:sz w:val="28"/>
                <w:szCs w:val="28"/>
              </w:rPr>
              <w:t xml:space="preserve">是   </w:t>
            </w:r>
            <w:r w:rsidRPr="00BE7244">
              <w:rPr>
                <w:rFonts w:ascii="標楷體" w:eastAsia="標楷體" w:hAnsi="標楷體" w:hint="eastAsia"/>
                <w:sz w:val="28"/>
                <w:szCs w:val="28"/>
              </w:rPr>
              <w:t xml:space="preserve">□ </w:t>
            </w:r>
            <w:r w:rsidR="009C2640" w:rsidRPr="00BE7244">
              <w:rPr>
                <w:rFonts w:ascii="標楷體" w:eastAsia="標楷體" w:hAnsi="標楷體" w:hint="eastAsia"/>
                <w:sz w:val="28"/>
                <w:szCs w:val="28"/>
              </w:rPr>
              <w:t>否</w:t>
            </w:r>
          </w:p>
        </w:tc>
      </w:tr>
      <w:tr w:rsidR="00E70519" w:rsidRPr="00BE7244" w14:paraId="6EC5B01D" w14:textId="77777777" w:rsidTr="00591739">
        <w:trPr>
          <w:trHeight w:val="1130"/>
          <w:jc w:val="center"/>
        </w:trPr>
        <w:tc>
          <w:tcPr>
            <w:tcW w:w="1555" w:type="dxa"/>
            <w:vMerge/>
            <w:vAlign w:val="center"/>
          </w:tcPr>
          <w:p w14:paraId="2C5D47CD" w14:textId="77777777" w:rsidR="009C2640" w:rsidRPr="00BE7244" w:rsidRDefault="009C2640" w:rsidP="00C76398">
            <w:pPr>
              <w:jc w:val="distribute"/>
              <w:rPr>
                <w:rFonts w:ascii="標楷體" w:eastAsia="標楷體" w:hAnsi="標楷體"/>
                <w:sz w:val="28"/>
                <w:szCs w:val="28"/>
              </w:rPr>
            </w:pPr>
          </w:p>
        </w:tc>
        <w:tc>
          <w:tcPr>
            <w:tcW w:w="4961" w:type="dxa"/>
            <w:gridSpan w:val="2"/>
            <w:vMerge/>
          </w:tcPr>
          <w:p w14:paraId="11984663" w14:textId="77777777" w:rsidR="009C2640" w:rsidRPr="00BE7244" w:rsidRDefault="009C2640">
            <w:pPr>
              <w:rPr>
                <w:rFonts w:ascii="標楷體" w:eastAsia="標楷體" w:hAnsi="標楷體"/>
                <w:sz w:val="28"/>
                <w:szCs w:val="28"/>
              </w:rPr>
            </w:pPr>
          </w:p>
        </w:tc>
        <w:tc>
          <w:tcPr>
            <w:tcW w:w="2551" w:type="dxa"/>
            <w:gridSpan w:val="4"/>
            <w:vAlign w:val="center"/>
          </w:tcPr>
          <w:p w14:paraId="19D0FF50" w14:textId="77777777" w:rsidR="009C2640" w:rsidRPr="00BE7244" w:rsidRDefault="009C2640" w:rsidP="004071C1">
            <w:pPr>
              <w:jc w:val="center"/>
              <w:rPr>
                <w:rFonts w:ascii="標楷體" w:eastAsia="標楷體" w:hAnsi="標楷體"/>
                <w:sz w:val="28"/>
                <w:szCs w:val="28"/>
              </w:rPr>
            </w:pPr>
            <w:r w:rsidRPr="00BE7244">
              <w:rPr>
                <w:rFonts w:ascii="標楷體" w:eastAsia="標楷體" w:hAnsi="標楷體" w:hint="eastAsia"/>
                <w:sz w:val="28"/>
                <w:szCs w:val="28"/>
              </w:rPr>
              <w:t>課程前需求評估</w:t>
            </w:r>
          </w:p>
        </w:tc>
        <w:tc>
          <w:tcPr>
            <w:tcW w:w="2224" w:type="dxa"/>
            <w:gridSpan w:val="2"/>
            <w:vAlign w:val="center"/>
          </w:tcPr>
          <w:p w14:paraId="01DF4E26" w14:textId="48E016D8" w:rsidR="009C2640" w:rsidRPr="00BE7244" w:rsidRDefault="00780A21" w:rsidP="00C76398">
            <w:pPr>
              <w:jc w:val="center"/>
              <w:rPr>
                <w:rFonts w:ascii="標楷體" w:eastAsia="標楷體" w:hAnsi="標楷體"/>
                <w:sz w:val="28"/>
                <w:szCs w:val="28"/>
              </w:rPr>
            </w:pPr>
            <w:r w:rsidRPr="00780A21">
              <w:rPr>
                <w:rFonts w:ascii="標楷體" w:eastAsia="標楷體" w:hAnsi="標楷體" w:hint="eastAsia"/>
                <w:sz w:val="28"/>
                <w:szCs w:val="28"/>
              </w:rPr>
              <w:t>■</w:t>
            </w:r>
            <w:r w:rsidR="001369E1" w:rsidRPr="00BE7244">
              <w:rPr>
                <w:rFonts w:ascii="標楷體" w:eastAsia="標楷體" w:hAnsi="標楷體" w:hint="eastAsia"/>
                <w:sz w:val="28"/>
                <w:szCs w:val="28"/>
              </w:rPr>
              <w:t>有</w:t>
            </w:r>
            <w:r w:rsidR="009C2640" w:rsidRPr="00BE7244">
              <w:rPr>
                <w:rFonts w:ascii="標楷體" w:eastAsia="標楷體" w:hAnsi="標楷體" w:hint="eastAsia"/>
                <w:sz w:val="28"/>
                <w:szCs w:val="28"/>
              </w:rPr>
              <w:t xml:space="preserve">   </w:t>
            </w:r>
            <w:r w:rsidRPr="00780A21">
              <w:rPr>
                <w:rFonts w:ascii="標楷體" w:eastAsia="標楷體" w:hAnsi="標楷體" w:hint="eastAsia"/>
                <w:sz w:val="28"/>
                <w:szCs w:val="28"/>
              </w:rPr>
              <w:t>□</w:t>
            </w:r>
            <w:r w:rsidR="001369E1" w:rsidRPr="00BE7244">
              <w:rPr>
                <w:rFonts w:ascii="標楷體" w:eastAsia="標楷體" w:hAnsi="標楷體" w:hint="eastAsia"/>
                <w:sz w:val="28"/>
                <w:szCs w:val="28"/>
              </w:rPr>
              <w:t>無</w:t>
            </w:r>
          </w:p>
        </w:tc>
      </w:tr>
      <w:tr w:rsidR="00E70519" w:rsidRPr="00BE7244" w14:paraId="2183418C" w14:textId="77777777" w:rsidTr="00591739">
        <w:trPr>
          <w:trHeight w:val="1263"/>
          <w:jc w:val="center"/>
        </w:trPr>
        <w:tc>
          <w:tcPr>
            <w:tcW w:w="1555" w:type="dxa"/>
            <w:vMerge/>
            <w:vAlign w:val="center"/>
          </w:tcPr>
          <w:p w14:paraId="31023E1A" w14:textId="77777777" w:rsidR="009C2640" w:rsidRPr="00BE7244" w:rsidRDefault="009C2640" w:rsidP="00C76398">
            <w:pPr>
              <w:jc w:val="distribute"/>
              <w:rPr>
                <w:rFonts w:ascii="標楷體" w:eastAsia="標楷體" w:hAnsi="標楷體"/>
                <w:sz w:val="28"/>
                <w:szCs w:val="28"/>
              </w:rPr>
            </w:pPr>
          </w:p>
        </w:tc>
        <w:tc>
          <w:tcPr>
            <w:tcW w:w="4961" w:type="dxa"/>
            <w:gridSpan w:val="2"/>
            <w:vMerge/>
          </w:tcPr>
          <w:p w14:paraId="3E1535B3" w14:textId="77777777" w:rsidR="009C2640" w:rsidRPr="00BE7244" w:rsidRDefault="009C2640">
            <w:pPr>
              <w:rPr>
                <w:rFonts w:ascii="標楷體" w:eastAsia="標楷體" w:hAnsi="標楷體"/>
                <w:sz w:val="28"/>
                <w:szCs w:val="28"/>
              </w:rPr>
            </w:pPr>
          </w:p>
        </w:tc>
        <w:tc>
          <w:tcPr>
            <w:tcW w:w="2551" w:type="dxa"/>
            <w:gridSpan w:val="4"/>
            <w:vAlign w:val="center"/>
          </w:tcPr>
          <w:p w14:paraId="4EB9EE17" w14:textId="77777777" w:rsidR="009C2640" w:rsidRPr="00BE7244" w:rsidRDefault="009C2640" w:rsidP="004071C1">
            <w:pPr>
              <w:jc w:val="center"/>
              <w:rPr>
                <w:rFonts w:ascii="標楷體" w:eastAsia="標楷體" w:hAnsi="標楷體"/>
                <w:sz w:val="28"/>
                <w:szCs w:val="28"/>
              </w:rPr>
            </w:pPr>
            <w:r w:rsidRPr="00BE7244">
              <w:rPr>
                <w:rFonts w:ascii="標楷體" w:eastAsia="標楷體" w:hAnsi="標楷體" w:hint="eastAsia"/>
                <w:sz w:val="28"/>
                <w:szCs w:val="28"/>
              </w:rPr>
              <w:t>課後學習回饋單</w:t>
            </w:r>
          </w:p>
          <w:p w14:paraId="4DEFCEEF" w14:textId="77777777" w:rsidR="009C2640" w:rsidRPr="00BE7244" w:rsidRDefault="009C2640" w:rsidP="00273DC6">
            <w:pPr>
              <w:jc w:val="center"/>
              <w:rPr>
                <w:rFonts w:ascii="標楷體" w:eastAsia="標楷體" w:hAnsi="標楷體"/>
                <w:sz w:val="28"/>
                <w:szCs w:val="28"/>
              </w:rPr>
            </w:pPr>
            <w:r w:rsidRPr="00BE7244">
              <w:rPr>
                <w:rFonts w:ascii="標楷體" w:eastAsia="標楷體" w:hAnsi="標楷體" w:hint="eastAsia"/>
                <w:sz w:val="28"/>
                <w:szCs w:val="28"/>
              </w:rPr>
              <w:t>(例：滿意度調查問卷)</w:t>
            </w:r>
          </w:p>
        </w:tc>
        <w:tc>
          <w:tcPr>
            <w:tcW w:w="2224" w:type="dxa"/>
            <w:gridSpan w:val="2"/>
            <w:vAlign w:val="center"/>
          </w:tcPr>
          <w:p w14:paraId="03E273DB" w14:textId="692F16EE" w:rsidR="009C2640" w:rsidRPr="00BE7244" w:rsidRDefault="0032129F" w:rsidP="00C76398">
            <w:pPr>
              <w:jc w:val="center"/>
              <w:rPr>
                <w:rFonts w:ascii="標楷體" w:eastAsia="標楷體" w:hAnsi="標楷體"/>
                <w:sz w:val="28"/>
                <w:szCs w:val="28"/>
              </w:rPr>
            </w:pPr>
            <w:r w:rsidRPr="00BE7244">
              <w:rPr>
                <w:rFonts w:ascii="標楷體" w:eastAsia="標楷體" w:hAnsi="標楷體" w:hint="eastAsia"/>
                <w:sz w:val="28"/>
                <w:szCs w:val="28"/>
              </w:rPr>
              <w:t>■</w:t>
            </w:r>
            <w:r w:rsidR="001369E1" w:rsidRPr="00BE7244">
              <w:rPr>
                <w:rFonts w:ascii="標楷體" w:eastAsia="標楷體" w:hAnsi="標楷體" w:hint="eastAsia"/>
                <w:sz w:val="28"/>
                <w:szCs w:val="28"/>
              </w:rPr>
              <w:t>有</w:t>
            </w:r>
            <w:r w:rsidR="009C2640" w:rsidRPr="00BE7244">
              <w:rPr>
                <w:rFonts w:ascii="標楷體" w:eastAsia="標楷體" w:hAnsi="標楷體" w:hint="eastAsia"/>
                <w:sz w:val="28"/>
                <w:szCs w:val="28"/>
              </w:rPr>
              <w:t xml:space="preserve">   □</w:t>
            </w:r>
            <w:r w:rsidR="001369E1" w:rsidRPr="00BE7244">
              <w:rPr>
                <w:rFonts w:ascii="標楷體" w:eastAsia="標楷體" w:hAnsi="標楷體" w:hint="eastAsia"/>
                <w:sz w:val="28"/>
                <w:szCs w:val="28"/>
              </w:rPr>
              <w:t>無</w:t>
            </w:r>
          </w:p>
        </w:tc>
      </w:tr>
      <w:tr w:rsidR="003D637A" w:rsidRPr="00BE7244" w14:paraId="304EFA84" w14:textId="77777777" w:rsidTr="00023822">
        <w:trPr>
          <w:trHeight w:val="556"/>
          <w:jc w:val="center"/>
        </w:trPr>
        <w:tc>
          <w:tcPr>
            <w:tcW w:w="1555" w:type="dxa"/>
            <w:vMerge w:val="restart"/>
            <w:vAlign w:val="center"/>
          </w:tcPr>
          <w:p w14:paraId="4376590C" w14:textId="77777777" w:rsidR="001A3312" w:rsidRPr="00BE7244" w:rsidRDefault="006753D7" w:rsidP="00BB667A">
            <w:pPr>
              <w:jc w:val="distribute"/>
              <w:rPr>
                <w:rFonts w:ascii="標楷體" w:eastAsia="標楷體" w:hAnsi="標楷體"/>
                <w:sz w:val="28"/>
                <w:szCs w:val="28"/>
              </w:rPr>
            </w:pPr>
            <w:r w:rsidRPr="00BE7244">
              <w:rPr>
                <w:rFonts w:ascii="標楷體" w:eastAsia="標楷體" w:hAnsi="標楷體" w:hint="eastAsia"/>
                <w:sz w:val="28"/>
                <w:szCs w:val="28"/>
              </w:rPr>
              <w:t>參加</w:t>
            </w:r>
            <w:r w:rsidR="001A3312" w:rsidRPr="00BE7244">
              <w:rPr>
                <w:rFonts w:ascii="標楷體" w:eastAsia="標楷體" w:hAnsi="標楷體" w:hint="eastAsia"/>
                <w:sz w:val="28"/>
                <w:szCs w:val="28"/>
              </w:rPr>
              <w:t>對象</w:t>
            </w:r>
          </w:p>
        </w:tc>
        <w:tc>
          <w:tcPr>
            <w:tcW w:w="4961" w:type="dxa"/>
            <w:gridSpan w:val="2"/>
            <w:vMerge w:val="restart"/>
          </w:tcPr>
          <w:p w14:paraId="2E42FC40" w14:textId="73B3C946" w:rsidR="001A3312" w:rsidRPr="00BE7244" w:rsidRDefault="00E921A6">
            <w:pPr>
              <w:rPr>
                <w:rFonts w:ascii="標楷體" w:eastAsia="標楷體" w:hAnsi="標楷體"/>
                <w:sz w:val="28"/>
                <w:szCs w:val="28"/>
              </w:rPr>
            </w:pPr>
            <w:r w:rsidRPr="00E921A6">
              <w:rPr>
                <w:rFonts w:ascii="標楷體" w:eastAsia="標楷體" w:hAnsi="標楷體" w:hint="eastAsia"/>
                <w:sz w:val="28"/>
                <w:szCs w:val="28"/>
              </w:rPr>
              <w:t>■</w:t>
            </w:r>
            <w:r w:rsidR="001A3312" w:rsidRPr="00BE7244">
              <w:rPr>
                <w:rFonts w:ascii="標楷體" w:eastAsia="標楷體" w:hAnsi="標楷體"/>
                <w:sz w:val="28"/>
                <w:szCs w:val="28"/>
              </w:rPr>
              <w:t xml:space="preserve">一般公務人員 </w:t>
            </w:r>
          </w:p>
          <w:p w14:paraId="5AD3E363" w14:textId="5B800EFD" w:rsidR="001A3312" w:rsidRPr="00BE7244" w:rsidRDefault="00E921A6">
            <w:pPr>
              <w:rPr>
                <w:rFonts w:ascii="標楷體" w:eastAsia="標楷體" w:hAnsi="標楷體"/>
                <w:sz w:val="28"/>
                <w:szCs w:val="28"/>
              </w:rPr>
            </w:pPr>
            <w:r w:rsidRPr="00E921A6">
              <w:rPr>
                <w:rFonts w:ascii="標楷體" w:eastAsia="標楷體" w:hAnsi="標楷體" w:hint="eastAsia"/>
                <w:sz w:val="28"/>
                <w:szCs w:val="28"/>
              </w:rPr>
              <w:t>□</w:t>
            </w:r>
            <w:r w:rsidR="002B5EF7" w:rsidRPr="00BE7244">
              <w:rPr>
                <w:rFonts w:ascii="標楷體" w:eastAsia="標楷體" w:hAnsi="標楷體" w:hint="eastAsia"/>
                <w:sz w:val="28"/>
                <w:szCs w:val="28"/>
              </w:rPr>
              <w:t>主管</w:t>
            </w:r>
            <w:r w:rsidR="001A3312" w:rsidRPr="00BE7244">
              <w:rPr>
                <w:rFonts w:ascii="標楷體" w:eastAsia="標楷體" w:hAnsi="標楷體"/>
                <w:sz w:val="28"/>
                <w:szCs w:val="28"/>
              </w:rPr>
              <w:t xml:space="preserve">人員 </w:t>
            </w:r>
          </w:p>
          <w:p w14:paraId="2EF15E70" w14:textId="3CB954FB" w:rsidR="00EA3EDB" w:rsidRPr="00BE7244" w:rsidRDefault="001A3312">
            <w:pPr>
              <w:rPr>
                <w:rFonts w:ascii="標楷體" w:eastAsia="標楷體" w:hAnsi="標楷體"/>
                <w:sz w:val="28"/>
                <w:szCs w:val="28"/>
              </w:rPr>
            </w:pPr>
            <w:r w:rsidRPr="00BE7244">
              <w:rPr>
                <w:rFonts w:ascii="標楷體" w:eastAsia="標楷體" w:hAnsi="標楷體" w:hint="eastAsia"/>
                <w:sz w:val="28"/>
                <w:szCs w:val="28"/>
              </w:rPr>
              <w:t>□</w:t>
            </w:r>
            <w:r w:rsidR="000E41FD" w:rsidRPr="00BE7244">
              <w:rPr>
                <w:rFonts w:ascii="標楷體" w:eastAsia="標楷體" w:hAnsi="標楷體" w:hint="eastAsia"/>
                <w:sz w:val="28"/>
                <w:szCs w:val="28"/>
              </w:rPr>
              <w:t>性別平等業務</w:t>
            </w:r>
            <w:r w:rsidR="009F0E4A" w:rsidRPr="00BE7244">
              <w:rPr>
                <w:rFonts w:ascii="標楷體" w:eastAsia="標楷體" w:hAnsi="標楷體" w:hint="eastAsia"/>
                <w:sz w:val="28"/>
                <w:szCs w:val="28"/>
              </w:rPr>
              <w:t>相關</w:t>
            </w:r>
            <w:r w:rsidR="000E41FD" w:rsidRPr="00BE7244">
              <w:rPr>
                <w:rFonts w:ascii="標楷體" w:eastAsia="標楷體" w:hAnsi="標楷體" w:hint="eastAsia"/>
                <w:sz w:val="28"/>
                <w:szCs w:val="28"/>
              </w:rPr>
              <w:t>人員</w:t>
            </w:r>
          </w:p>
        </w:tc>
        <w:tc>
          <w:tcPr>
            <w:tcW w:w="709" w:type="dxa"/>
            <w:vMerge w:val="restart"/>
            <w:vAlign w:val="center"/>
          </w:tcPr>
          <w:p w14:paraId="7CC0AF7F" w14:textId="77777777" w:rsidR="001A3312" w:rsidRPr="00BE7244" w:rsidRDefault="006753D7" w:rsidP="00E70519">
            <w:pPr>
              <w:rPr>
                <w:rFonts w:ascii="標楷體" w:eastAsia="標楷體" w:hAnsi="標楷體"/>
                <w:sz w:val="28"/>
                <w:szCs w:val="28"/>
              </w:rPr>
            </w:pPr>
            <w:r w:rsidRPr="00BE7244">
              <w:rPr>
                <w:rFonts w:ascii="標楷體" w:eastAsia="標楷體" w:hAnsi="標楷體" w:hint="eastAsia"/>
                <w:sz w:val="28"/>
                <w:szCs w:val="28"/>
              </w:rPr>
              <w:t>參加</w:t>
            </w:r>
            <w:r w:rsidR="00522C43" w:rsidRPr="00BE7244">
              <w:rPr>
                <w:rFonts w:ascii="標楷體" w:eastAsia="標楷體" w:hAnsi="標楷體" w:hint="eastAsia"/>
                <w:sz w:val="28"/>
                <w:szCs w:val="28"/>
              </w:rPr>
              <w:t>人</w:t>
            </w:r>
            <w:r w:rsidR="00F335AD" w:rsidRPr="00BE7244">
              <w:rPr>
                <w:rFonts w:ascii="標楷體" w:eastAsia="標楷體" w:hAnsi="標楷體" w:hint="eastAsia"/>
                <w:sz w:val="28"/>
                <w:szCs w:val="28"/>
              </w:rPr>
              <w:t>數</w:t>
            </w:r>
          </w:p>
        </w:tc>
        <w:tc>
          <w:tcPr>
            <w:tcW w:w="2392" w:type="dxa"/>
            <w:gridSpan w:val="4"/>
            <w:vAlign w:val="center"/>
          </w:tcPr>
          <w:p w14:paraId="07199FEA" w14:textId="77777777" w:rsidR="001A3312" w:rsidRPr="00BE7244" w:rsidRDefault="001A3312" w:rsidP="00C76398">
            <w:pPr>
              <w:jc w:val="center"/>
              <w:rPr>
                <w:rFonts w:ascii="標楷體" w:eastAsia="標楷體" w:hAnsi="標楷體"/>
                <w:sz w:val="28"/>
                <w:szCs w:val="28"/>
              </w:rPr>
            </w:pPr>
            <w:r w:rsidRPr="00BE7244">
              <w:rPr>
                <w:rFonts w:ascii="標楷體" w:eastAsia="標楷體" w:hAnsi="標楷體" w:hint="eastAsia"/>
                <w:sz w:val="28"/>
                <w:szCs w:val="28"/>
              </w:rPr>
              <w:t>性別</w:t>
            </w:r>
          </w:p>
        </w:tc>
        <w:tc>
          <w:tcPr>
            <w:tcW w:w="1674" w:type="dxa"/>
            <w:vMerge w:val="restart"/>
            <w:vAlign w:val="center"/>
          </w:tcPr>
          <w:p w14:paraId="7D188263" w14:textId="77777777" w:rsidR="001A3312" w:rsidRPr="00BE7244" w:rsidRDefault="001A3312" w:rsidP="00C76398">
            <w:pPr>
              <w:jc w:val="center"/>
              <w:rPr>
                <w:rFonts w:ascii="標楷體" w:eastAsia="標楷體" w:hAnsi="標楷體"/>
                <w:sz w:val="28"/>
                <w:szCs w:val="28"/>
              </w:rPr>
            </w:pPr>
            <w:r w:rsidRPr="00BE7244">
              <w:rPr>
                <w:rFonts w:ascii="標楷體" w:eastAsia="標楷體" w:hAnsi="標楷體" w:hint="eastAsia"/>
                <w:sz w:val="28"/>
                <w:szCs w:val="28"/>
              </w:rPr>
              <w:t>共計</w:t>
            </w:r>
          </w:p>
        </w:tc>
      </w:tr>
      <w:tr w:rsidR="000A5037" w:rsidRPr="00BE7244" w14:paraId="6E9B25BD" w14:textId="77777777" w:rsidTr="00023822">
        <w:trPr>
          <w:trHeight w:val="680"/>
          <w:jc w:val="center"/>
        </w:trPr>
        <w:tc>
          <w:tcPr>
            <w:tcW w:w="1555" w:type="dxa"/>
            <w:vMerge/>
          </w:tcPr>
          <w:p w14:paraId="60ED58D1" w14:textId="77777777" w:rsidR="000A5037" w:rsidRPr="00BE7244" w:rsidRDefault="000A5037">
            <w:pPr>
              <w:rPr>
                <w:rFonts w:ascii="標楷體" w:eastAsia="標楷體" w:hAnsi="標楷體"/>
                <w:sz w:val="28"/>
                <w:szCs w:val="28"/>
              </w:rPr>
            </w:pPr>
          </w:p>
        </w:tc>
        <w:tc>
          <w:tcPr>
            <w:tcW w:w="4961" w:type="dxa"/>
            <w:gridSpan w:val="2"/>
            <w:vMerge/>
          </w:tcPr>
          <w:p w14:paraId="0C7532FB" w14:textId="77777777" w:rsidR="000A5037" w:rsidRPr="00BE7244" w:rsidRDefault="000A5037">
            <w:pPr>
              <w:rPr>
                <w:rFonts w:ascii="標楷體" w:eastAsia="標楷體" w:hAnsi="標楷體"/>
                <w:sz w:val="28"/>
                <w:szCs w:val="28"/>
              </w:rPr>
            </w:pPr>
          </w:p>
        </w:tc>
        <w:tc>
          <w:tcPr>
            <w:tcW w:w="709" w:type="dxa"/>
            <w:vMerge/>
          </w:tcPr>
          <w:p w14:paraId="07316DA0" w14:textId="77777777" w:rsidR="000A5037" w:rsidRPr="00BE7244" w:rsidRDefault="000A5037">
            <w:pPr>
              <w:rPr>
                <w:rFonts w:ascii="標楷體" w:eastAsia="標楷體" w:hAnsi="標楷體"/>
                <w:sz w:val="28"/>
                <w:szCs w:val="28"/>
              </w:rPr>
            </w:pPr>
          </w:p>
        </w:tc>
        <w:tc>
          <w:tcPr>
            <w:tcW w:w="804" w:type="dxa"/>
            <w:vAlign w:val="center"/>
          </w:tcPr>
          <w:p w14:paraId="0E474D93" w14:textId="77777777" w:rsidR="000A5037" w:rsidRPr="00BE7244" w:rsidRDefault="000A5037" w:rsidP="00C76398">
            <w:pPr>
              <w:jc w:val="center"/>
              <w:rPr>
                <w:rFonts w:ascii="標楷體" w:eastAsia="標楷體" w:hAnsi="標楷體"/>
                <w:sz w:val="28"/>
                <w:szCs w:val="28"/>
              </w:rPr>
            </w:pPr>
            <w:r w:rsidRPr="00BE7244">
              <w:rPr>
                <w:rFonts w:ascii="標楷體" w:eastAsia="標楷體" w:hAnsi="標楷體" w:hint="eastAsia"/>
                <w:sz w:val="28"/>
                <w:szCs w:val="28"/>
              </w:rPr>
              <w:t>女</w:t>
            </w:r>
          </w:p>
        </w:tc>
        <w:tc>
          <w:tcPr>
            <w:tcW w:w="785" w:type="dxa"/>
            <w:vAlign w:val="center"/>
          </w:tcPr>
          <w:p w14:paraId="6077A797" w14:textId="77777777" w:rsidR="000A5037" w:rsidRPr="00BE7244" w:rsidRDefault="000A5037" w:rsidP="00C76398">
            <w:pPr>
              <w:jc w:val="center"/>
              <w:rPr>
                <w:rFonts w:ascii="標楷體" w:eastAsia="標楷體" w:hAnsi="標楷體"/>
                <w:sz w:val="28"/>
                <w:szCs w:val="28"/>
              </w:rPr>
            </w:pPr>
            <w:r w:rsidRPr="00BE7244">
              <w:rPr>
                <w:rFonts w:ascii="標楷體" w:eastAsia="標楷體" w:hAnsi="標楷體" w:hint="eastAsia"/>
                <w:sz w:val="28"/>
                <w:szCs w:val="28"/>
              </w:rPr>
              <w:t>男</w:t>
            </w:r>
          </w:p>
        </w:tc>
        <w:tc>
          <w:tcPr>
            <w:tcW w:w="803" w:type="dxa"/>
            <w:gridSpan w:val="2"/>
            <w:vAlign w:val="center"/>
          </w:tcPr>
          <w:p w14:paraId="6965259E" w14:textId="77777777" w:rsidR="000A5037" w:rsidRPr="00BE7244" w:rsidRDefault="000A5037" w:rsidP="000A5037">
            <w:pPr>
              <w:jc w:val="center"/>
              <w:rPr>
                <w:rFonts w:ascii="標楷體" w:eastAsia="標楷體" w:hAnsi="標楷體"/>
                <w:sz w:val="28"/>
                <w:szCs w:val="28"/>
              </w:rPr>
            </w:pPr>
            <w:r w:rsidRPr="00BE7244">
              <w:rPr>
                <w:rFonts w:ascii="標楷體" w:eastAsia="標楷體" w:hAnsi="標楷體" w:hint="eastAsia"/>
                <w:sz w:val="28"/>
                <w:szCs w:val="28"/>
              </w:rPr>
              <w:t>其他</w:t>
            </w:r>
          </w:p>
        </w:tc>
        <w:tc>
          <w:tcPr>
            <w:tcW w:w="1674" w:type="dxa"/>
            <w:vMerge/>
            <w:vAlign w:val="center"/>
          </w:tcPr>
          <w:p w14:paraId="68610F77" w14:textId="77777777" w:rsidR="000A5037" w:rsidRPr="00BE7244" w:rsidRDefault="000A5037" w:rsidP="00C76398">
            <w:pPr>
              <w:jc w:val="center"/>
              <w:rPr>
                <w:rFonts w:ascii="標楷體" w:eastAsia="標楷體" w:hAnsi="標楷體"/>
                <w:sz w:val="28"/>
                <w:szCs w:val="28"/>
              </w:rPr>
            </w:pPr>
          </w:p>
        </w:tc>
      </w:tr>
      <w:tr w:rsidR="000A5037" w:rsidRPr="00BE7244" w14:paraId="0D791DFF" w14:textId="77777777" w:rsidTr="00023822">
        <w:trPr>
          <w:trHeight w:val="1453"/>
          <w:jc w:val="center"/>
        </w:trPr>
        <w:tc>
          <w:tcPr>
            <w:tcW w:w="1555" w:type="dxa"/>
            <w:vMerge/>
          </w:tcPr>
          <w:p w14:paraId="5103B7E0" w14:textId="77777777" w:rsidR="000A5037" w:rsidRPr="00BE7244" w:rsidRDefault="000A5037">
            <w:pPr>
              <w:rPr>
                <w:rFonts w:ascii="標楷體" w:eastAsia="標楷體" w:hAnsi="標楷體"/>
                <w:sz w:val="28"/>
                <w:szCs w:val="28"/>
              </w:rPr>
            </w:pPr>
          </w:p>
        </w:tc>
        <w:tc>
          <w:tcPr>
            <w:tcW w:w="4961" w:type="dxa"/>
            <w:gridSpan w:val="2"/>
            <w:vMerge/>
          </w:tcPr>
          <w:p w14:paraId="16B1DBBA" w14:textId="77777777" w:rsidR="000A5037" w:rsidRPr="00BE7244" w:rsidRDefault="000A5037">
            <w:pPr>
              <w:rPr>
                <w:rFonts w:ascii="標楷體" w:eastAsia="標楷體" w:hAnsi="標楷體"/>
                <w:sz w:val="28"/>
                <w:szCs w:val="28"/>
              </w:rPr>
            </w:pPr>
          </w:p>
        </w:tc>
        <w:tc>
          <w:tcPr>
            <w:tcW w:w="709" w:type="dxa"/>
            <w:vMerge/>
          </w:tcPr>
          <w:p w14:paraId="40472FC2" w14:textId="77777777" w:rsidR="000A5037" w:rsidRPr="00BE7244" w:rsidRDefault="000A5037">
            <w:pPr>
              <w:rPr>
                <w:rFonts w:ascii="標楷體" w:eastAsia="標楷體" w:hAnsi="標楷體"/>
                <w:sz w:val="28"/>
                <w:szCs w:val="28"/>
              </w:rPr>
            </w:pPr>
          </w:p>
        </w:tc>
        <w:tc>
          <w:tcPr>
            <w:tcW w:w="804" w:type="dxa"/>
            <w:vAlign w:val="center"/>
          </w:tcPr>
          <w:p w14:paraId="0600005E" w14:textId="664C922F" w:rsidR="000A5037" w:rsidRPr="00BE7244" w:rsidRDefault="002337AF" w:rsidP="00C76398">
            <w:pPr>
              <w:jc w:val="center"/>
              <w:rPr>
                <w:rFonts w:ascii="標楷體" w:eastAsia="標楷體" w:hAnsi="標楷體"/>
                <w:sz w:val="28"/>
                <w:szCs w:val="28"/>
              </w:rPr>
            </w:pPr>
            <w:r>
              <w:rPr>
                <w:rFonts w:ascii="標楷體" w:eastAsia="標楷體" w:hAnsi="標楷體" w:hint="eastAsia"/>
                <w:sz w:val="28"/>
                <w:szCs w:val="28"/>
              </w:rPr>
              <w:t>35</w:t>
            </w:r>
          </w:p>
        </w:tc>
        <w:tc>
          <w:tcPr>
            <w:tcW w:w="785" w:type="dxa"/>
            <w:vAlign w:val="center"/>
          </w:tcPr>
          <w:p w14:paraId="491AD649" w14:textId="2A710AEA" w:rsidR="000A5037" w:rsidRPr="00BE7244" w:rsidRDefault="002337AF" w:rsidP="00C76398">
            <w:pPr>
              <w:jc w:val="center"/>
              <w:rPr>
                <w:rFonts w:ascii="標楷體" w:eastAsia="標楷體" w:hAnsi="標楷體"/>
                <w:sz w:val="28"/>
                <w:szCs w:val="28"/>
              </w:rPr>
            </w:pPr>
            <w:r>
              <w:rPr>
                <w:rFonts w:ascii="標楷體" w:eastAsia="標楷體" w:hAnsi="標楷體" w:hint="eastAsia"/>
                <w:sz w:val="28"/>
                <w:szCs w:val="28"/>
              </w:rPr>
              <w:t>25</w:t>
            </w:r>
          </w:p>
        </w:tc>
        <w:tc>
          <w:tcPr>
            <w:tcW w:w="803" w:type="dxa"/>
            <w:gridSpan w:val="2"/>
            <w:vAlign w:val="center"/>
          </w:tcPr>
          <w:p w14:paraId="259B9AF1" w14:textId="25AD2C31" w:rsidR="000A5037" w:rsidRPr="00BE7244" w:rsidRDefault="00023822" w:rsidP="00C76398">
            <w:pPr>
              <w:jc w:val="center"/>
              <w:rPr>
                <w:rFonts w:ascii="標楷體" w:eastAsia="標楷體" w:hAnsi="標楷體"/>
                <w:sz w:val="28"/>
                <w:szCs w:val="28"/>
              </w:rPr>
            </w:pPr>
            <w:r w:rsidRPr="00BE7244">
              <w:rPr>
                <w:rFonts w:ascii="標楷體" w:eastAsia="標楷體" w:hAnsi="標楷體" w:hint="eastAsia"/>
                <w:sz w:val="28"/>
                <w:szCs w:val="28"/>
              </w:rPr>
              <w:t>0</w:t>
            </w:r>
          </w:p>
        </w:tc>
        <w:tc>
          <w:tcPr>
            <w:tcW w:w="1674" w:type="dxa"/>
            <w:vAlign w:val="center"/>
          </w:tcPr>
          <w:p w14:paraId="5D93E305" w14:textId="203F1FB0" w:rsidR="000A5037" w:rsidRPr="00BE7244" w:rsidRDefault="00990A07" w:rsidP="00C76398">
            <w:pPr>
              <w:jc w:val="center"/>
              <w:rPr>
                <w:rFonts w:ascii="標楷體" w:eastAsia="標楷體" w:hAnsi="標楷體"/>
                <w:sz w:val="28"/>
                <w:szCs w:val="28"/>
              </w:rPr>
            </w:pPr>
            <w:r>
              <w:rPr>
                <w:rFonts w:ascii="標楷體" w:eastAsia="標楷體" w:hAnsi="標楷體" w:hint="eastAsia"/>
                <w:sz w:val="28"/>
                <w:szCs w:val="28"/>
              </w:rPr>
              <w:t>60</w:t>
            </w:r>
          </w:p>
        </w:tc>
      </w:tr>
    </w:tbl>
    <w:p w14:paraId="7A8077AE" w14:textId="77777777" w:rsidR="00D919C5" w:rsidRDefault="00D919C5">
      <w:pPr>
        <w:rPr>
          <w:rFonts w:ascii="標楷體" w:eastAsia="標楷體" w:hAnsi="標楷體"/>
        </w:rPr>
      </w:pPr>
    </w:p>
    <w:p w14:paraId="2D7C4952" w14:textId="77777777" w:rsidR="00D919C5" w:rsidRDefault="00D919C5">
      <w:pPr>
        <w:widowControl/>
        <w:rPr>
          <w:rFonts w:ascii="標楷體" w:eastAsia="標楷體" w:hAnsi="標楷體"/>
        </w:rPr>
      </w:pPr>
      <w:r>
        <w:rPr>
          <w:rFonts w:ascii="標楷體" w:eastAsia="標楷體" w:hAnsi="標楷體"/>
        </w:rPr>
        <w:br w:type="page"/>
      </w:r>
    </w:p>
    <w:tbl>
      <w:tblPr>
        <w:tblStyle w:val="a3"/>
        <w:tblpPr w:leftFromText="180" w:rightFromText="180" w:vertAnchor="text" w:horzAnchor="margin" w:tblpXSpec="center" w:tblpY="275"/>
        <w:tblW w:w="10685" w:type="dxa"/>
        <w:tblLook w:val="04A0" w:firstRow="1" w:lastRow="0" w:firstColumn="1" w:lastColumn="0" w:noHBand="0" w:noVBand="1"/>
      </w:tblPr>
      <w:tblGrid>
        <w:gridCol w:w="10685"/>
      </w:tblGrid>
      <w:tr w:rsidR="00D919C5" w14:paraId="1AB71F69" w14:textId="77777777" w:rsidTr="00AE2269">
        <w:trPr>
          <w:trHeight w:val="557"/>
        </w:trPr>
        <w:tc>
          <w:tcPr>
            <w:tcW w:w="10685" w:type="dxa"/>
          </w:tcPr>
          <w:p w14:paraId="1415930D" w14:textId="77777777" w:rsidR="00D919C5" w:rsidRDefault="00D919C5" w:rsidP="00D919C5">
            <w:pPr>
              <w:widowControl/>
              <w:jc w:val="center"/>
              <w:rPr>
                <w:rFonts w:ascii="標楷體" w:eastAsia="標楷體" w:hAnsi="標楷體"/>
                <w:b/>
                <w:bCs/>
                <w:sz w:val="32"/>
                <w:szCs w:val="28"/>
              </w:rPr>
            </w:pPr>
            <w:r>
              <w:rPr>
                <w:rFonts w:ascii="標楷體" w:eastAsia="標楷體" w:hAnsi="標楷體" w:hint="eastAsia"/>
                <w:b/>
                <w:bCs/>
                <w:sz w:val="32"/>
                <w:szCs w:val="28"/>
              </w:rPr>
              <w:lastRenderedPageBreak/>
              <w:t>課程活動照片</w:t>
            </w:r>
          </w:p>
        </w:tc>
      </w:tr>
      <w:tr w:rsidR="00D919C5" w14:paraId="448976DE" w14:textId="77777777" w:rsidTr="00D919C5">
        <w:trPr>
          <w:trHeight w:val="6093"/>
        </w:trPr>
        <w:tc>
          <w:tcPr>
            <w:tcW w:w="10685" w:type="dxa"/>
          </w:tcPr>
          <w:p w14:paraId="79301458" w14:textId="75768F8E" w:rsidR="00D919C5" w:rsidRDefault="001A3867" w:rsidP="00D919C5">
            <w:pPr>
              <w:widowControl/>
              <w:rPr>
                <w:rFonts w:ascii="標楷體" w:eastAsia="標楷體" w:hAnsi="標楷體"/>
                <w:b/>
                <w:bCs/>
                <w:sz w:val="32"/>
                <w:szCs w:val="28"/>
              </w:rPr>
            </w:pPr>
            <w:r>
              <w:rPr>
                <w:rFonts w:ascii="標楷體" w:eastAsia="標楷體" w:hAnsi="標楷體"/>
                <w:b/>
                <w:bCs/>
                <w:noProof/>
                <w:sz w:val="32"/>
                <w:szCs w:val="28"/>
              </w:rPr>
              <w:drawing>
                <wp:anchor distT="0" distB="0" distL="114300" distR="114300" simplePos="0" relativeHeight="251658240" behindDoc="0" locked="0" layoutInCell="1" allowOverlap="1" wp14:anchorId="606E43C7" wp14:editId="25125084">
                  <wp:simplePos x="0" y="0"/>
                  <wp:positionH relativeFrom="column">
                    <wp:posOffset>1270</wp:posOffset>
                  </wp:positionH>
                  <wp:positionV relativeFrom="paragraph">
                    <wp:posOffset>26035</wp:posOffset>
                  </wp:positionV>
                  <wp:extent cx="6583680" cy="3703320"/>
                  <wp:effectExtent l="0" t="0" r="762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7">
                            <a:extLst>
                              <a:ext uri="{28A0092B-C50C-407E-A947-70E740481C1C}">
                                <a14:useLocalDpi xmlns:a14="http://schemas.microsoft.com/office/drawing/2010/main" val="0"/>
                              </a:ext>
                            </a:extLst>
                          </a:blip>
                          <a:stretch>
                            <a:fillRect/>
                          </a:stretch>
                        </pic:blipFill>
                        <pic:spPr>
                          <a:xfrm>
                            <a:off x="0" y="0"/>
                            <a:ext cx="6583680" cy="3703320"/>
                          </a:xfrm>
                          <a:prstGeom prst="rect">
                            <a:avLst/>
                          </a:prstGeom>
                        </pic:spPr>
                      </pic:pic>
                    </a:graphicData>
                  </a:graphic>
                  <wp14:sizeRelH relativeFrom="page">
                    <wp14:pctWidth>0</wp14:pctWidth>
                  </wp14:sizeRelH>
                  <wp14:sizeRelV relativeFrom="page">
                    <wp14:pctHeight>0</wp14:pctHeight>
                  </wp14:sizeRelV>
                </wp:anchor>
              </w:drawing>
            </w:r>
          </w:p>
        </w:tc>
      </w:tr>
      <w:tr w:rsidR="00D919C5" w14:paraId="2B43035B" w14:textId="77777777" w:rsidTr="00637766">
        <w:trPr>
          <w:trHeight w:val="559"/>
        </w:trPr>
        <w:tc>
          <w:tcPr>
            <w:tcW w:w="10685" w:type="dxa"/>
          </w:tcPr>
          <w:p w14:paraId="68A20913" w14:textId="44CD3D98" w:rsidR="00D919C5" w:rsidRPr="00AE2269" w:rsidRDefault="001A3867" w:rsidP="00D919C5">
            <w:pPr>
              <w:widowControl/>
              <w:jc w:val="center"/>
              <w:rPr>
                <w:rFonts w:ascii="標楷體" w:eastAsia="標楷體" w:hAnsi="標楷體"/>
              </w:rPr>
            </w:pPr>
            <w:r>
              <w:rPr>
                <w:rFonts w:ascii="標楷體" w:eastAsia="標楷體" w:hAnsi="標楷體" w:hint="eastAsia"/>
              </w:rPr>
              <w:t>王</w:t>
            </w:r>
            <w:r w:rsidR="00023822">
              <w:rPr>
                <w:rFonts w:ascii="標楷體" w:eastAsia="標楷體" w:hAnsi="標楷體" w:hint="eastAsia"/>
              </w:rPr>
              <w:t>講師正在自我介紹並說明此性別平等推廣的重要性</w:t>
            </w:r>
          </w:p>
        </w:tc>
      </w:tr>
      <w:tr w:rsidR="00D919C5" w14:paraId="0FB4741C" w14:textId="77777777" w:rsidTr="00D919C5">
        <w:trPr>
          <w:trHeight w:val="6373"/>
        </w:trPr>
        <w:tc>
          <w:tcPr>
            <w:tcW w:w="10685" w:type="dxa"/>
          </w:tcPr>
          <w:p w14:paraId="44E491A6" w14:textId="5446EDC2" w:rsidR="00D919C5" w:rsidRPr="00AE2269" w:rsidRDefault="00291EC0" w:rsidP="00D919C5">
            <w:pPr>
              <w:widowControl/>
              <w:rPr>
                <w:rFonts w:ascii="標楷體" w:eastAsia="標楷體" w:hAnsi="標楷體"/>
              </w:rPr>
            </w:pPr>
            <w:r>
              <w:rPr>
                <w:rFonts w:ascii="標楷體" w:eastAsia="標楷體" w:hAnsi="標楷體"/>
                <w:noProof/>
              </w:rPr>
              <w:drawing>
                <wp:anchor distT="0" distB="0" distL="114300" distR="114300" simplePos="0" relativeHeight="251659264" behindDoc="0" locked="0" layoutInCell="1" allowOverlap="1" wp14:anchorId="401C0458" wp14:editId="2DE18158">
                  <wp:simplePos x="0" y="0"/>
                  <wp:positionH relativeFrom="column">
                    <wp:posOffset>1270</wp:posOffset>
                  </wp:positionH>
                  <wp:positionV relativeFrom="paragraph">
                    <wp:posOffset>79375</wp:posOffset>
                  </wp:positionV>
                  <wp:extent cx="6635750" cy="3901440"/>
                  <wp:effectExtent l="0" t="0" r="0" b="381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8">
                            <a:extLst>
                              <a:ext uri="{28A0092B-C50C-407E-A947-70E740481C1C}">
                                <a14:useLocalDpi xmlns:a14="http://schemas.microsoft.com/office/drawing/2010/main" val="0"/>
                              </a:ext>
                            </a:extLst>
                          </a:blip>
                          <a:stretch>
                            <a:fillRect/>
                          </a:stretch>
                        </pic:blipFill>
                        <pic:spPr>
                          <a:xfrm>
                            <a:off x="0" y="0"/>
                            <a:ext cx="6636810" cy="3902063"/>
                          </a:xfrm>
                          <a:prstGeom prst="rect">
                            <a:avLst/>
                          </a:prstGeom>
                        </pic:spPr>
                      </pic:pic>
                    </a:graphicData>
                  </a:graphic>
                  <wp14:sizeRelH relativeFrom="page">
                    <wp14:pctWidth>0</wp14:pctWidth>
                  </wp14:sizeRelH>
                  <wp14:sizeRelV relativeFrom="page">
                    <wp14:pctHeight>0</wp14:pctHeight>
                  </wp14:sizeRelV>
                </wp:anchor>
              </w:drawing>
            </w:r>
          </w:p>
        </w:tc>
      </w:tr>
      <w:tr w:rsidR="00D919C5" w14:paraId="0DD06903" w14:textId="77777777" w:rsidTr="00637766">
        <w:trPr>
          <w:trHeight w:val="564"/>
        </w:trPr>
        <w:tc>
          <w:tcPr>
            <w:tcW w:w="10685" w:type="dxa"/>
          </w:tcPr>
          <w:p w14:paraId="18D711BE" w14:textId="46613BF4" w:rsidR="00D919C5" w:rsidRPr="00AE2269" w:rsidRDefault="00023822" w:rsidP="00D919C5">
            <w:pPr>
              <w:widowControl/>
              <w:jc w:val="center"/>
              <w:rPr>
                <w:rFonts w:ascii="標楷體" w:eastAsia="標楷體" w:hAnsi="標楷體"/>
              </w:rPr>
            </w:pPr>
            <w:r>
              <w:rPr>
                <w:rFonts w:ascii="標楷體" w:eastAsia="標楷體" w:hAnsi="標楷體" w:hint="eastAsia"/>
              </w:rPr>
              <w:t>講師</w:t>
            </w:r>
            <w:r w:rsidR="00291EC0">
              <w:rPr>
                <w:rFonts w:ascii="標楷體" w:eastAsia="標楷體" w:hAnsi="標楷體" w:hint="eastAsia"/>
              </w:rPr>
              <w:t>與</w:t>
            </w:r>
            <w:r w:rsidR="00850DF4">
              <w:rPr>
                <w:rFonts w:ascii="標楷體" w:eastAsia="標楷體" w:hAnsi="標楷體" w:hint="eastAsia"/>
              </w:rPr>
              <w:t>學員探討我們社會對</w:t>
            </w:r>
            <w:r>
              <w:rPr>
                <w:rFonts w:ascii="標楷體" w:eastAsia="標楷體" w:hAnsi="標楷體" w:hint="eastAsia"/>
              </w:rPr>
              <w:t>性別平等</w:t>
            </w:r>
            <w:r w:rsidR="00850DF4">
              <w:rPr>
                <w:rFonts w:ascii="標楷體" w:eastAsia="標楷體" w:hAnsi="標楷體" w:hint="eastAsia"/>
              </w:rPr>
              <w:t>認知之各種差異</w:t>
            </w:r>
          </w:p>
        </w:tc>
      </w:tr>
    </w:tbl>
    <w:p w14:paraId="0F595A68" w14:textId="631BA602" w:rsidR="006600B7" w:rsidRPr="00850DF4" w:rsidRDefault="006600B7" w:rsidP="00CA4870">
      <w:pPr>
        <w:rPr>
          <w:rFonts w:asciiTheme="minorEastAsia" w:hAnsiTheme="minorEastAsia"/>
          <w:color w:val="FF0000"/>
          <w:highlight w:val="yellow"/>
        </w:rPr>
      </w:pPr>
    </w:p>
    <w:sectPr w:rsidR="006600B7" w:rsidRPr="00850DF4" w:rsidSect="00D919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920E" w14:textId="77777777" w:rsidR="00C552F1" w:rsidRDefault="00C552F1" w:rsidP="0094456B">
      <w:r>
        <w:separator/>
      </w:r>
    </w:p>
  </w:endnote>
  <w:endnote w:type="continuationSeparator" w:id="0">
    <w:p w14:paraId="28CE2B66" w14:textId="77777777" w:rsidR="00C552F1" w:rsidRDefault="00C552F1" w:rsidP="0094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E04E" w14:textId="77777777" w:rsidR="00C552F1" w:rsidRDefault="00C552F1" w:rsidP="0094456B">
      <w:r>
        <w:separator/>
      </w:r>
    </w:p>
  </w:footnote>
  <w:footnote w:type="continuationSeparator" w:id="0">
    <w:p w14:paraId="77DA294C" w14:textId="77777777" w:rsidR="00C552F1" w:rsidRDefault="00C552F1" w:rsidP="00944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66010"/>
    <w:multiLevelType w:val="hybridMultilevel"/>
    <w:tmpl w:val="0C522C0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2D74411"/>
    <w:multiLevelType w:val="hybridMultilevel"/>
    <w:tmpl w:val="F1D043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6C6141B"/>
    <w:multiLevelType w:val="hybridMultilevel"/>
    <w:tmpl w:val="CC460DE0"/>
    <w:lvl w:ilvl="0" w:tplc="DBBC6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40"/>
    <w:rsid w:val="00010C11"/>
    <w:rsid w:val="00023822"/>
    <w:rsid w:val="000877A9"/>
    <w:rsid w:val="000A5037"/>
    <w:rsid w:val="000C2EF8"/>
    <w:rsid w:val="000E41FD"/>
    <w:rsid w:val="000F33F6"/>
    <w:rsid w:val="00125597"/>
    <w:rsid w:val="001369E1"/>
    <w:rsid w:val="00176438"/>
    <w:rsid w:val="00176FB5"/>
    <w:rsid w:val="0019767A"/>
    <w:rsid w:val="001A3312"/>
    <w:rsid w:val="001A3867"/>
    <w:rsid w:val="001D4D51"/>
    <w:rsid w:val="00203E65"/>
    <w:rsid w:val="002337AF"/>
    <w:rsid w:val="00273DC6"/>
    <w:rsid w:val="00291EC0"/>
    <w:rsid w:val="00292E3D"/>
    <w:rsid w:val="002A6597"/>
    <w:rsid w:val="002B5EF7"/>
    <w:rsid w:val="00305751"/>
    <w:rsid w:val="0032129F"/>
    <w:rsid w:val="00381A43"/>
    <w:rsid w:val="003B78F2"/>
    <w:rsid w:val="003B7CE9"/>
    <w:rsid w:val="003C654E"/>
    <w:rsid w:val="003D637A"/>
    <w:rsid w:val="003F56A3"/>
    <w:rsid w:val="003F772B"/>
    <w:rsid w:val="004071C1"/>
    <w:rsid w:val="00407AD4"/>
    <w:rsid w:val="00421765"/>
    <w:rsid w:val="00442869"/>
    <w:rsid w:val="004564E6"/>
    <w:rsid w:val="004645A6"/>
    <w:rsid w:val="00496D7C"/>
    <w:rsid w:val="004D3983"/>
    <w:rsid w:val="005154F3"/>
    <w:rsid w:val="00522C43"/>
    <w:rsid w:val="00551994"/>
    <w:rsid w:val="00591739"/>
    <w:rsid w:val="00592BEC"/>
    <w:rsid w:val="005A0185"/>
    <w:rsid w:val="005C7497"/>
    <w:rsid w:val="005D55ED"/>
    <w:rsid w:val="005F1334"/>
    <w:rsid w:val="0062070B"/>
    <w:rsid w:val="00637766"/>
    <w:rsid w:val="00646E51"/>
    <w:rsid w:val="00652158"/>
    <w:rsid w:val="006600B7"/>
    <w:rsid w:val="006628D8"/>
    <w:rsid w:val="006753D7"/>
    <w:rsid w:val="00680FB2"/>
    <w:rsid w:val="006D0FE5"/>
    <w:rsid w:val="006F57E6"/>
    <w:rsid w:val="006F74A0"/>
    <w:rsid w:val="00725486"/>
    <w:rsid w:val="007364CB"/>
    <w:rsid w:val="00780A21"/>
    <w:rsid w:val="007A2C32"/>
    <w:rsid w:val="007B663B"/>
    <w:rsid w:val="007B7213"/>
    <w:rsid w:val="007D6531"/>
    <w:rsid w:val="008076B9"/>
    <w:rsid w:val="00847D1E"/>
    <w:rsid w:val="00850DF4"/>
    <w:rsid w:val="00854F47"/>
    <w:rsid w:val="008676A8"/>
    <w:rsid w:val="008A3C25"/>
    <w:rsid w:val="008C275F"/>
    <w:rsid w:val="008D4A73"/>
    <w:rsid w:val="00936ABD"/>
    <w:rsid w:val="009375E6"/>
    <w:rsid w:val="0094456B"/>
    <w:rsid w:val="009555F2"/>
    <w:rsid w:val="00986DAE"/>
    <w:rsid w:val="00990A07"/>
    <w:rsid w:val="009C1016"/>
    <w:rsid w:val="009C2640"/>
    <w:rsid w:val="009F0E4A"/>
    <w:rsid w:val="00A84CAA"/>
    <w:rsid w:val="00AA0A15"/>
    <w:rsid w:val="00AB427A"/>
    <w:rsid w:val="00AC2297"/>
    <w:rsid w:val="00AD70DB"/>
    <w:rsid w:val="00AE2269"/>
    <w:rsid w:val="00B007F6"/>
    <w:rsid w:val="00B13E5A"/>
    <w:rsid w:val="00B164A3"/>
    <w:rsid w:val="00B243A1"/>
    <w:rsid w:val="00BB667A"/>
    <w:rsid w:val="00BE7244"/>
    <w:rsid w:val="00BF2DB8"/>
    <w:rsid w:val="00BF37F2"/>
    <w:rsid w:val="00C32A47"/>
    <w:rsid w:val="00C41ED9"/>
    <w:rsid w:val="00C50E4E"/>
    <w:rsid w:val="00C552F1"/>
    <w:rsid w:val="00C75A7E"/>
    <w:rsid w:val="00C76398"/>
    <w:rsid w:val="00CA4870"/>
    <w:rsid w:val="00CB381A"/>
    <w:rsid w:val="00D176C8"/>
    <w:rsid w:val="00D5317F"/>
    <w:rsid w:val="00D919C5"/>
    <w:rsid w:val="00DB6608"/>
    <w:rsid w:val="00DC7814"/>
    <w:rsid w:val="00DD6868"/>
    <w:rsid w:val="00DE0271"/>
    <w:rsid w:val="00DF7560"/>
    <w:rsid w:val="00E00526"/>
    <w:rsid w:val="00E01D9C"/>
    <w:rsid w:val="00E27A79"/>
    <w:rsid w:val="00E42C27"/>
    <w:rsid w:val="00E45381"/>
    <w:rsid w:val="00E70519"/>
    <w:rsid w:val="00E80EC5"/>
    <w:rsid w:val="00E84386"/>
    <w:rsid w:val="00E877CB"/>
    <w:rsid w:val="00E921A6"/>
    <w:rsid w:val="00EA28DB"/>
    <w:rsid w:val="00EA3EDB"/>
    <w:rsid w:val="00EB09F1"/>
    <w:rsid w:val="00ED6546"/>
    <w:rsid w:val="00ED7A2A"/>
    <w:rsid w:val="00EE35AB"/>
    <w:rsid w:val="00EF4611"/>
    <w:rsid w:val="00F1290B"/>
    <w:rsid w:val="00F3359D"/>
    <w:rsid w:val="00F335AD"/>
    <w:rsid w:val="00F62860"/>
    <w:rsid w:val="00F91EE4"/>
    <w:rsid w:val="00F92BFE"/>
    <w:rsid w:val="00FC0892"/>
    <w:rsid w:val="00FC19E7"/>
    <w:rsid w:val="00FC4AB6"/>
    <w:rsid w:val="00FC62D8"/>
    <w:rsid w:val="00FD07BE"/>
    <w:rsid w:val="00FE2B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2BCEC"/>
  <w15:chartTrackingRefBased/>
  <w15:docId w15:val="{0335F2F7-0CC5-4A59-8C77-C84D9926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2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00B7"/>
    <w:pPr>
      <w:ind w:leftChars="200" w:left="480"/>
    </w:pPr>
  </w:style>
  <w:style w:type="paragraph" w:styleId="a5">
    <w:name w:val="header"/>
    <w:basedOn w:val="a"/>
    <w:link w:val="a6"/>
    <w:uiPriority w:val="99"/>
    <w:unhideWhenUsed/>
    <w:rsid w:val="0094456B"/>
    <w:pPr>
      <w:tabs>
        <w:tab w:val="center" w:pos="4153"/>
        <w:tab w:val="right" w:pos="8306"/>
      </w:tabs>
      <w:snapToGrid w:val="0"/>
    </w:pPr>
    <w:rPr>
      <w:sz w:val="20"/>
      <w:szCs w:val="20"/>
    </w:rPr>
  </w:style>
  <w:style w:type="character" w:customStyle="1" w:styleId="a6">
    <w:name w:val="頁首 字元"/>
    <w:basedOn w:val="a0"/>
    <w:link w:val="a5"/>
    <w:uiPriority w:val="99"/>
    <w:rsid w:val="0094456B"/>
    <w:rPr>
      <w:sz w:val="20"/>
      <w:szCs w:val="20"/>
    </w:rPr>
  </w:style>
  <w:style w:type="paragraph" w:styleId="a7">
    <w:name w:val="footer"/>
    <w:basedOn w:val="a"/>
    <w:link w:val="a8"/>
    <w:uiPriority w:val="99"/>
    <w:unhideWhenUsed/>
    <w:rsid w:val="0094456B"/>
    <w:pPr>
      <w:tabs>
        <w:tab w:val="center" w:pos="4153"/>
        <w:tab w:val="right" w:pos="8306"/>
      </w:tabs>
      <w:snapToGrid w:val="0"/>
    </w:pPr>
    <w:rPr>
      <w:sz w:val="20"/>
      <w:szCs w:val="20"/>
    </w:rPr>
  </w:style>
  <w:style w:type="character" w:customStyle="1" w:styleId="a8">
    <w:name w:val="頁尾 字元"/>
    <w:basedOn w:val="a0"/>
    <w:link w:val="a7"/>
    <w:uiPriority w:val="99"/>
    <w:rsid w:val="0094456B"/>
    <w:rPr>
      <w:sz w:val="20"/>
      <w:szCs w:val="20"/>
    </w:rPr>
  </w:style>
  <w:style w:type="paragraph" w:styleId="a9">
    <w:name w:val="Balloon Text"/>
    <w:basedOn w:val="a"/>
    <w:link w:val="aa"/>
    <w:uiPriority w:val="99"/>
    <w:semiHidden/>
    <w:unhideWhenUsed/>
    <w:rsid w:val="00CA487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A487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164A3"/>
    <w:rPr>
      <w:sz w:val="18"/>
      <w:szCs w:val="18"/>
    </w:rPr>
  </w:style>
  <w:style w:type="paragraph" w:styleId="ac">
    <w:name w:val="annotation text"/>
    <w:basedOn w:val="a"/>
    <w:link w:val="ad"/>
    <w:uiPriority w:val="99"/>
    <w:semiHidden/>
    <w:unhideWhenUsed/>
    <w:rsid w:val="00B164A3"/>
  </w:style>
  <w:style w:type="character" w:customStyle="1" w:styleId="ad">
    <w:name w:val="註解文字 字元"/>
    <w:basedOn w:val="a0"/>
    <w:link w:val="ac"/>
    <w:uiPriority w:val="99"/>
    <w:semiHidden/>
    <w:rsid w:val="00B164A3"/>
  </w:style>
  <w:style w:type="paragraph" w:styleId="ae">
    <w:name w:val="annotation subject"/>
    <w:basedOn w:val="ac"/>
    <w:next w:val="ac"/>
    <w:link w:val="af"/>
    <w:uiPriority w:val="99"/>
    <w:semiHidden/>
    <w:unhideWhenUsed/>
    <w:rsid w:val="00B164A3"/>
    <w:rPr>
      <w:b/>
      <w:bCs/>
    </w:rPr>
  </w:style>
  <w:style w:type="character" w:customStyle="1" w:styleId="af">
    <w:name w:val="註解主旨 字元"/>
    <w:basedOn w:val="ad"/>
    <w:link w:val="ae"/>
    <w:uiPriority w:val="99"/>
    <w:semiHidden/>
    <w:rsid w:val="00B16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性平辦公室</dc:creator>
  <cp:keywords/>
  <dc:description/>
  <cp:lastModifiedBy>User</cp:lastModifiedBy>
  <cp:revision>30</cp:revision>
  <cp:lastPrinted>2020-04-29T12:08:00Z</cp:lastPrinted>
  <dcterms:created xsi:type="dcterms:W3CDTF">2022-03-06T02:55:00Z</dcterms:created>
  <dcterms:modified xsi:type="dcterms:W3CDTF">2022-03-06T08:11:00Z</dcterms:modified>
</cp:coreProperties>
</file>