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Look w:val="01E0"/>
      </w:tblPr>
      <w:tblGrid>
        <w:gridCol w:w="9695"/>
      </w:tblGrid>
      <w:tr w:rsidR="00E5022A" w:rsidRPr="00A10705" w:rsidTr="00C6157B">
        <w:trPr>
          <w:trHeight w:val="13117"/>
        </w:trPr>
        <w:tc>
          <w:tcPr>
            <w:tcW w:w="9695" w:type="dxa"/>
          </w:tcPr>
          <w:p w:rsidR="00E5022A" w:rsidRPr="00A10705" w:rsidRDefault="00E5022A" w:rsidP="00C6157B">
            <w:pPr>
              <w:spacing w:line="3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1070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統計資料背景說明</w:t>
            </w:r>
          </w:p>
          <w:p w:rsidR="00A116DD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資料</w:t>
            </w:r>
            <w:r w:rsidR="00E131D4" w:rsidRPr="00A10705">
              <w:rPr>
                <w:rFonts w:ascii="標楷體" w:eastAsia="標楷體" w:hAnsi="標楷體" w:hint="eastAsia"/>
                <w:szCs w:val="24"/>
              </w:rPr>
              <w:t>種</w:t>
            </w:r>
            <w:r w:rsidRPr="00A10705">
              <w:rPr>
                <w:rFonts w:ascii="標楷體" w:eastAsia="標楷體" w:hAnsi="標楷體" w:hint="eastAsia"/>
                <w:szCs w:val="24"/>
              </w:rPr>
              <w:t>類：</w:t>
            </w:r>
            <w:r w:rsidR="006D2D16" w:rsidRPr="00A10705">
              <w:rPr>
                <w:rFonts w:ascii="標楷體" w:eastAsia="標楷體" w:hAnsi="標楷體" w:hint="eastAsia"/>
                <w:szCs w:val="24"/>
              </w:rPr>
              <w:t>民政統計</w:t>
            </w:r>
          </w:p>
          <w:p w:rsidR="009D6D31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資料項目：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="00351B88" w:rsidRPr="00A10705">
              <w:rPr>
                <w:rFonts w:ascii="標楷體" w:eastAsia="標楷體" w:hAnsi="標楷體" w:hint="eastAsia"/>
                <w:kern w:val="0"/>
                <w:szCs w:val="24"/>
              </w:rPr>
              <w:t>楠</w:t>
            </w:r>
            <w:proofErr w:type="gramEnd"/>
            <w:r w:rsidR="00351B88" w:rsidRPr="00A10705">
              <w:rPr>
                <w:rFonts w:ascii="標楷體" w:eastAsia="標楷體" w:hAnsi="標楷體" w:hint="eastAsia"/>
                <w:kern w:val="0"/>
                <w:szCs w:val="24"/>
              </w:rPr>
              <w:t>西</w:t>
            </w:r>
            <w:r w:rsidR="003D4869" w:rsidRPr="00A10705">
              <w:rPr>
                <w:rFonts w:ascii="標楷體" w:eastAsia="標楷體" w:hAnsi="標楷體" w:hint="eastAsia"/>
                <w:szCs w:val="24"/>
              </w:rPr>
              <w:t>區</w:t>
            </w:r>
            <w:r w:rsidR="009D6D31" w:rsidRPr="00A10705">
              <w:rPr>
                <w:rFonts w:ascii="標楷體" w:eastAsia="標楷體" w:hAnsi="標楷體"/>
                <w:szCs w:val="24"/>
              </w:rPr>
              <w:t>宗教財團法人概況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一、發布及編製機關單位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發布機關、單位：</w:t>
            </w:r>
            <w:proofErr w:type="gramStart"/>
            <w:r w:rsidR="000D7D36" w:rsidRPr="00A1070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0D7D36" w:rsidRPr="00A10705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="00351B88" w:rsidRPr="00A10705">
              <w:rPr>
                <w:rFonts w:ascii="標楷體" w:eastAsia="標楷體" w:hAnsi="標楷體" w:hint="eastAsia"/>
                <w:kern w:val="0"/>
                <w:szCs w:val="24"/>
              </w:rPr>
              <w:t>楠</w:t>
            </w:r>
            <w:proofErr w:type="gramEnd"/>
            <w:r w:rsidR="00351B88" w:rsidRPr="00A10705">
              <w:rPr>
                <w:rFonts w:ascii="標楷體" w:eastAsia="標楷體" w:hAnsi="標楷體" w:hint="eastAsia"/>
                <w:kern w:val="0"/>
                <w:szCs w:val="24"/>
              </w:rPr>
              <w:t>西</w:t>
            </w:r>
            <w:r w:rsidR="003D4869" w:rsidRPr="00A10705">
              <w:rPr>
                <w:rFonts w:ascii="標楷體" w:eastAsia="標楷體" w:hAnsi="標楷體" w:hint="eastAsia"/>
                <w:szCs w:val="24"/>
              </w:rPr>
              <w:t>區</w:t>
            </w:r>
            <w:r w:rsidR="000D7D36" w:rsidRPr="00A10705">
              <w:rPr>
                <w:rFonts w:ascii="標楷體" w:eastAsia="標楷體" w:hAnsi="標楷體" w:hint="eastAsia"/>
                <w:szCs w:val="24"/>
              </w:rPr>
              <w:t>公所會計室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編製單位：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="00351B88" w:rsidRPr="00A10705">
              <w:rPr>
                <w:rFonts w:ascii="標楷體" w:eastAsia="標楷體" w:hAnsi="標楷體" w:hint="eastAsia"/>
                <w:kern w:val="0"/>
                <w:szCs w:val="24"/>
              </w:rPr>
              <w:t>楠</w:t>
            </w:r>
            <w:proofErr w:type="gramEnd"/>
            <w:r w:rsidR="00351B88" w:rsidRPr="00A10705">
              <w:rPr>
                <w:rFonts w:ascii="標楷體" w:eastAsia="標楷體" w:hAnsi="標楷體" w:hint="eastAsia"/>
                <w:kern w:val="0"/>
                <w:szCs w:val="24"/>
              </w:rPr>
              <w:t>西</w:t>
            </w:r>
            <w:r w:rsidR="003D4869" w:rsidRPr="00A10705">
              <w:rPr>
                <w:rFonts w:ascii="標楷體" w:eastAsia="標楷體" w:hAnsi="標楷體" w:hint="eastAsia"/>
                <w:szCs w:val="24"/>
              </w:rPr>
              <w:t>區</w:t>
            </w:r>
            <w:r w:rsidRPr="00A10705">
              <w:rPr>
                <w:rFonts w:ascii="標楷體" w:eastAsia="標楷體" w:hAnsi="標楷體" w:hint="eastAsia"/>
                <w:szCs w:val="24"/>
              </w:rPr>
              <w:t>公所民政及人文課</w:t>
            </w:r>
          </w:p>
          <w:p w:rsidR="00A10705" w:rsidRPr="00A10705" w:rsidRDefault="00A10705" w:rsidP="00A10705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聯絡人：李菡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佾</w:t>
            </w:r>
            <w:proofErr w:type="gramEnd"/>
          </w:p>
          <w:p w:rsidR="00A10705" w:rsidRPr="00A10705" w:rsidRDefault="00A10705" w:rsidP="00A1070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聯絡電話：06-5751615#211</w:t>
            </w:r>
          </w:p>
          <w:p w:rsidR="00A10705" w:rsidRPr="00A10705" w:rsidRDefault="00A10705" w:rsidP="00A1070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傳真：06-5751270</w:t>
            </w:r>
          </w:p>
          <w:p w:rsidR="00A06A4D" w:rsidRPr="00A10705" w:rsidRDefault="00A10705" w:rsidP="00A1070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＊電子信箱：tghk0617@mail.tainan.gov.tw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二、發布形式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口頭：</w:t>
            </w:r>
            <w:r w:rsidRPr="00A10705">
              <w:rPr>
                <w:rFonts w:ascii="標楷體" w:eastAsia="標楷體" w:hAnsi="標楷體" w:hint="eastAsia"/>
                <w:szCs w:val="24"/>
              </w:rPr>
              <w:t>（ ）記者會或說明會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書面：</w:t>
            </w:r>
            <w:r w:rsidRPr="00A10705">
              <w:rPr>
                <w:rFonts w:ascii="標楷體" w:eastAsia="標楷體" w:hAnsi="標楷體" w:hint="eastAsia"/>
                <w:szCs w:val="24"/>
              </w:rPr>
              <w:t>（</w:t>
            </w:r>
            <w:r w:rsidRPr="00A10705">
              <w:rPr>
                <w:rFonts w:ascii="標楷體" w:eastAsia="標楷體" w:hAnsi="標楷體"/>
                <w:szCs w:val="24"/>
              </w:rPr>
              <w:t xml:space="preserve"> </w:t>
            </w:r>
            <w:r w:rsidRPr="00A10705">
              <w:rPr>
                <w:rFonts w:ascii="標楷體" w:eastAsia="標楷體" w:hAnsi="標楷體" w:hint="eastAsia"/>
                <w:szCs w:val="24"/>
              </w:rPr>
              <w:t>）新聞稿</w:t>
            </w:r>
            <w:r w:rsidRPr="00A10705">
              <w:rPr>
                <w:rFonts w:ascii="標楷體" w:eastAsia="標楷體" w:hAnsi="標楷體"/>
                <w:szCs w:val="24"/>
              </w:rPr>
              <w:t xml:space="preserve">   </w:t>
            </w:r>
            <w:r w:rsidRPr="00A10705">
              <w:rPr>
                <w:rFonts w:ascii="標楷體" w:eastAsia="標楷體" w:hAnsi="標楷體" w:hint="eastAsia"/>
                <w:szCs w:val="24"/>
              </w:rPr>
              <w:t>（</w:t>
            </w:r>
            <w:r w:rsidRPr="00A10705">
              <w:rPr>
                <w:rFonts w:ascii="標楷體" w:eastAsia="標楷體" w:hAnsi="標楷體"/>
                <w:szCs w:val="24"/>
              </w:rPr>
              <w:t>v</w:t>
            </w:r>
            <w:r w:rsidRPr="00A10705">
              <w:rPr>
                <w:rFonts w:ascii="標楷體" w:eastAsia="標楷體" w:hAnsi="標楷體" w:hint="eastAsia"/>
                <w:szCs w:val="24"/>
              </w:rPr>
              <w:t>）報表  （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書刊，刊名：</w:t>
            </w:r>
          </w:p>
          <w:p w:rsidR="003F6113" w:rsidRPr="00A10705" w:rsidRDefault="003F6113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電子媒體：</w:t>
            </w:r>
          </w:p>
          <w:p w:rsidR="009D386E" w:rsidRPr="00A10705" w:rsidRDefault="003F6113" w:rsidP="00C6157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（</w:t>
            </w:r>
            <w:r w:rsidR="008C1C48" w:rsidRPr="00A10705">
              <w:rPr>
                <w:rFonts w:ascii="標楷體" w:eastAsia="標楷體" w:hAnsi="標楷體"/>
                <w:szCs w:val="24"/>
              </w:rPr>
              <w:t>v</w:t>
            </w:r>
            <w:r w:rsidRPr="00A10705">
              <w:rPr>
                <w:rFonts w:ascii="標楷體" w:eastAsia="標楷體" w:hAnsi="標楷體" w:hint="eastAsia"/>
                <w:szCs w:val="24"/>
              </w:rPr>
              <w:t>）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線上書刊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及資料庫</w:t>
            </w:r>
          </w:p>
          <w:p w:rsidR="003F6113" w:rsidRPr="00A10705" w:rsidRDefault="003F6113" w:rsidP="00C6157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（ ）磁片</w:t>
            </w:r>
            <w:r w:rsidRPr="00A10705">
              <w:rPr>
                <w:rFonts w:ascii="標楷體" w:eastAsia="標楷體" w:hAnsi="標楷體"/>
                <w:szCs w:val="24"/>
              </w:rPr>
              <w:t xml:space="preserve">   </w:t>
            </w:r>
            <w:r w:rsidRPr="00A10705">
              <w:rPr>
                <w:rFonts w:ascii="標楷體" w:eastAsia="標楷體" w:hAnsi="標楷體" w:hint="eastAsia"/>
                <w:szCs w:val="24"/>
              </w:rPr>
              <w:t>（</w:t>
            </w:r>
            <w:r w:rsidRPr="00A10705">
              <w:rPr>
                <w:rFonts w:ascii="標楷體" w:eastAsia="標楷體" w:hAnsi="標楷體"/>
                <w:szCs w:val="24"/>
              </w:rPr>
              <w:t xml:space="preserve"> </w:t>
            </w:r>
            <w:r w:rsidRPr="00A10705">
              <w:rPr>
                <w:rFonts w:ascii="標楷體" w:eastAsia="標楷體" w:hAnsi="標楷體" w:hint="eastAsia"/>
                <w:szCs w:val="24"/>
              </w:rPr>
              <w:t>）光碟片</w:t>
            </w:r>
            <w:r w:rsidRPr="00A10705">
              <w:rPr>
                <w:rFonts w:ascii="標楷體" w:eastAsia="標楷體" w:hAnsi="標楷體"/>
                <w:szCs w:val="24"/>
              </w:rPr>
              <w:t xml:space="preserve">  </w:t>
            </w:r>
            <w:r w:rsidRPr="00A10705">
              <w:rPr>
                <w:rFonts w:ascii="標楷體" w:eastAsia="標楷體" w:hAnsi="標楷體" w:hint="eastAsia"/>
                <w:szCs w:val="24"/>
              </w:rPr>
              <w:t>（</w:t>
            </w:r>
            <w:r w:rsidRPr="00A10705">
              <w:rPr>
                <w:rFonts w:ascii="標楷體" w:eastAsia="標楷體" w:hAnsi="標楷體"/>
                <w:szCs w:val="24"/>
              </w:rPr>
              <w:t xml:space="preserve"> </w:t>
            </w:r>
            <w:r w:rsidRPr="00A10705">
              <w:rPr>
                <w:rFonts w:ascii="標楷體" w:eastAsia="標楷體" w:hAnsi="標楷體" w:hint="eastAsia"/>
                <w:szCs w:val="24"/>
              </w:rPr>
              <w:t>）其他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三、資料範圍、週期及時效</w:t>
            </w:r>
          </w:p>
          <w:p w:rsidR="009D6D31" w:rsidRPr="00A10705" w:rsidRDefault="00E5022A" w:rsidP="00C6157B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統計地區範圍及對象：</w:t>
            </w:r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凡經本區許可設立並完成宗教財團法人登記者，</w:t>
            </w:r>
            <w:proofErr w:type="gramStart"/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均為統計</w:t>
            </w:r>
            <w:proofErr w:type="gramEnd"/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對象。</w:t>
            </w:r>
          </w:p>
          <w:p w:rsidR="009D6D31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統計標準時間：</w:t>
            </w:r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以當年12月底之事實為</w:t>
            </w:r>
            <w:proofErr w:type="gramStart"/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A6AEF" w:rsidRPr="00A10705" w:rsidRDefault="00E5022A" w:rsidP="00C6157B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統計項目定義：</w:t>
            </w:r>
            <w:r w:rsidR="005A6AEF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宗教財團法人係指經許可設立並完成宗教財團法人登記者，包括以不動產</w:t>
            </w:r>
          </w:p>
          <w:p w:rsidR="009D6D31" w:rsidRPr="00A10705" w:rsidRDefault="005A6AEF" w:rsidP="00C6157B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方式或基金方式設立者。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統計單位：</w:t>
            </w:r>
            <w:proofErr w:type="gramStart"/>
            <w:r w:rsidR="005C36ED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="005C36ED" w:rsidRPr="00A107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統計分類：</w:t>
            </w:r>
          </w:p>
          <w:p w:rsidR="009D6D31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（一）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縱項</w:t>
            </w:r>
            <w:r w:rsidR="005A6AEF" w:rsidRPr="00A10705">
              <w:rPr>
                <w:rFonts w:ascii="標楷體" w:eastAsia="標楷體" w:hAnsi="標楷體" w:hint="eastAsia"/>
                <w:szCs w:val="24"/>
              </w:rPr>
              <w:t>依</w:t>
            </w:r>
            <w:proofErr w:type="gramEnd"/>
            <w:r w:rsidR="005A6AEF" w:rsidRPr="00A10705">
              <w:rPr>
                <w:rFonts w:ascii="標楷體" w:eastAsia="標楷體" w:hAnsi="標楷體" w:hint="eastAsia"/>
                <w:szCs w:val="24"/>
              </w:rPr>
              <w:t>「宗教別」分。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（二）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橫項</w:t>
            </w:r>
            <w:r w:rsidR="005A6AEF" w:rsidRPr="00A10705">
              <w:rPr>
                <w:rFonts w:ascii="標楷體" w:eastAsia="標楷體" w:hAnsi="標楷體" w:hint="eastAsia"/>
                <w:szCs w:val="24"/>
              </w:rPr>
              <w:t>依</w:t>
            </w:r>
            <w:proofErr w:type="gramEnd"/>
            <w:r w:rsidR="005A6AEF" w:rsidRPr="00A10705">
              <w:rPr>
                <w:rFonts w:ascii="標楷體" w:eastAsia="標楷體" w:hAnsi="標楷體" w:hint="eastAsia"/>
                <w:szCs w:val="24"/>
              </w:rPr>
              <w:t>「鄉鎮市區別」分</w:t>
            </w:r>
            <w:r w:rsidR="009D6D31" w:rsidRPr="00A10705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發布週期(指資料編製或產生的頻率，如月、季、年等)：按年。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時效（指統計標準時間至資料發布時間之間隔時間）：</w:t>
            </w:r>
            <w:r w:rsidR="000162BB" w:rsidRPr="00A10705">
              <w:rPr>
                <w:rFonts w:ascii="標楷體" w:eastAsia="標楷體" w:hAnsi="標楷體" w:hint="eastAsia"/>
                <w:spacing w:val="-4"/>
                <w:szCs w:val="24"/>
              </w:rPr>
              <w:t>6</w:t>
            </w:r>
            <w:r w:rsidR="009A4B1D" w:rsidRPr="00A10705">
              <w:rPr>
                <w:rFonts w:ascii="標楷體" w:eastAsia="標楷體" w:hAnsi="標楷體" w:hint="eastAsia"/>
                <w:spacing w:val="-4"/>
                <w:szCs w:val="24"/>
              </w:rPr>
              <w:t>3</w:t>
            </w:r>
            <w:r w:rsidR="007F150A" w:rsidRPr="00A10705">
              <w:rPr>
                <w:rFonts w:ascii="標楷體" w:eastAsia="標楷體" w:hAnsi="標楷體" w:hint="eastAsia"/>
                <w:spacing w:val="-4"/>
                <w:szCs w:val="24"/>
              </w:rPr>
              <w:t>天</w:t>
            </w:r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。</w:t>
            </w:r>
          </w:p>
          <w:p w:rsidR="00E5022A" w:rsidRPr="00A10705" w:rsidRDefault="00E5022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資料變革：</w:t>
            </w:r>
            <w:r w:rsidR="00E56E04" w:rsidRPr="00A10705">
              <w:rPr>
                <w:rFonts w:ascii="標楷體" w:eastAsia="標楷體" w:hAnsi="標楷體" w:hint="eastAsia"/>
                <w:spacing w:val="-4"/>
                <w:szCs w:val="24"/>
              </w:rPr>
              <w:t>無</w:t>
            </w:r>
          </w:p>
          <w:p w:rsidR="00E56E04" w:rsidRPr="00A10705" w:rsidRDefault="00E56E04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四、公開資料發布訊息</w:t>
            </w:r>
          </w:p>
          <w:p w:rsidR="007F150A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預告發</w:t>
            </w:r>
            <w:r w:rsidR="004735A8" w:rsidRPr="00A10705">
              <w:rPr>
                <w:rFonts w:ascii="標楷體" w:eastAsia="標楷體" w:hAnsi="標楷體" w:hint="eastAsia"/>
                <w:spacing w:val="-4"/>
                <w:szCs w:val="24"/>
              </w:rPr>
              <w:t>布日期（含預告方式及週期）：公布日期上載於</w:t>
            </w:r>
            <w:r w:rsidR="00030242" w:rsidRPr="00A10705">
              <w:rPr>
                <w:rFonts w:ascii="標楷體" w:eastAsia="標楷體" w:hAnsi="標楷體" w:hint="eastAsia"/>
                <w:spacing w:val="-4"/>
                <w:szCs w:val="24"/>
              </w:rPr>
              <w:t>本</w:t>
            </w:r>
            <w:r w:rsidR="004735A8" w:rsidRPr="00A10705">
              <w:rPr>
                <w:rFonts w:ascii="標楷體" w:eastAsia="標楷體" w:hAnsi="標楷體" w:hint="eastAsia"/>
                <w:spacing w:val="-4"/>
                <w:szCs w:val="24"/>
              </w:rPr>
              <w:t>所網頁。</w:t>
            </w:r>
          </w:p>
          <w:p w:rsidR="007F150A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同步發送單位：</w:t>
            </w:r>
            <w:r w:rsidRPr="00A10705">
              <w:rPr>
                <w:rFonts w:ascii="標楷體" w:eastAsia="標楷體" w:hAnsi="標楷體"/>
                <w:spacing w:val="-4"/>
                <w:szCs w:val="24"/>
              </w:rPr>
              <w:t xml:space="preserve"> </w:t>
            </w:r>
            <w:r w:rsidR="00E131D4" w:rsidRPr="00A10705">
              <w:rPr>
                <w:rFonts w:ascii="標楷體" w:eastAsia="標楷體" w:hAnsi="標楷體" w:hint="eastAsia"/>
                <w:spacing w:val="-4"/>
                <w:szCs w:val="24"/>
              </w:rPr>
              <w:t>無</w:t>
            </w:r>
          </w:p>
          <w:p w:rsidR="007F150A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五、資料品質</w:t>
            </w:r>
          </w:p>
          <w:p w:rsidR="007F150A" w:rsidRPr="00A10705" w:rsidRDefault="007F150A" w:rsidP="00C6157B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統計指標編製方法與資料來源說明：</w:t>
            </w:r>
            <w:r w:rsidR="005A6AEF" w:rsidRPr="00A10705">
              <w:rPr>
                <w:rFonts w:ascii="標楷體" w:eastAsia="標楷體" w:hAnsi="標楷體" w:hint="eastAsia"/>
                <w:spacing w:val="-4"/>
                <w:szCs w:val="24"/>
              </w:rPr>
              <w:t>依據本所所報資料彙編。</w:t>
            </w:r>
          </w:p>
          <w:p w:rsidR="007F150A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A10705">
              <w:rPr>
                <w:rFonts w:ascii="標楷體" w:eastAsia="標楷體" w:hAnsi="標楷體" w:hint="eastAsia"/>
                <w:spacing w:val="-4"/>
                <w:szCs w:val="24"/>
              </w:rPr>
              <w:t>統計資料交叉查核及確保資料合理性之機制（說明各項資料之相互關係及不同資料來源之相關統計差異性）：設置公式</w:t>
            </w:r>
            <w:r w:rsidRPr="00A10705">
              <w:rPr>
                <w:rFonts w:ascii="標楷體" w:eastAsia="標楷體" w:hAnsi="標楷體" w:hint="eastAsia"/>
                <w:szCs w:val="24"/>
              </w:rPr>
              <w:t>按</w:t>
            </w:r>
            <w:proofErr w:type="gramStart"/>
            <w:r w:rsidRPr="00A10705">
              <w:rPr>
                <w:rFonts w:ascii="標楷體" w:eastAsia="標楷體" w:hAnsi="標楷體" w:hint="eastAsia"/>
                <w:szCs w:val="24"/>
              </w:rPr>
              <w:t>科目別加總</w:t>
            </w:r>
            <w:proofErr w:type="gramEnd"/>
            <w:r w:rsidRPr="00A10705">
              <w:rPr>
                <w:rFonts w:ascii="標楷體" w:eastAsia="標楷體" w:hAnsi="標楷體" w:hint="eastAsia"/>
                <w:szCs w:val="24"/>
              </w:rPr>
              <w:t>等於總計，交叉查核資料加總正確性。</w:t>
            </w:r>
          </w:p>
          <w:p w:rsidR="007F150A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六、須注意及預定改變之事項（說明預定修正之資料、定義、統計方法等及其修正原因）：目前尚無。</w:t>
            </w:r>
          </w:p>
          <w:p w:rsidR="007F150A" w:rsidRPr="00A10705" w:rsidRDefault="007F150A" w:rsidP="00C615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0705">
              <w:rPr>
                <w:rFonts w:ascii="標楷體" w:eastAsia="標楷體" w:hAnsi="標楷體" w:hint="eastAsia"/>
                <w:szCs w:val="24"/>
              </w:rPr>
              <w:t>七、其他事項：</w:t>
            </w:r>
            <w:r w:rsidR="00E131D4" w:rsidRPr="00A10705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</w:tbl>
    <w:p w:rsidR="000B46E5" w:rsidRPr="000D4996" w:rsidRDefault="000B46E5"/>
    <w:sectPr w:rsidR="000B46E5" w:rsidRPr="000D4996" w:rsidSect="000F402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12" w:rsidRDefault="00FC1512" w:rsidP="000162BB">
      <w:r>
        <w:separator/>
      </w:r>
    </w:p>
  </w:endnote>
  <w:endnote w:type="continuationSeparator" w:id="1">
    <w:p w:rsidR="00FC1512" w:rsidRDefault="00FC1512" w:rsidP="0001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12" w:rsidRDefault="00FC1512" w:rsidP="000162BB">
      <w:r>
        <w:separator/>
      </w:r>
    </w:p>
  </w:footnote>
  <w:footnote w:type="continuationSeparator" w:id="1">
    <w:p w:rsidR="00FC1512" w:rsidRDefault="00FC1512" w:rsidP="00016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5F6E5DE6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  <w:lang w:val="en-US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02A"/>
    <w:rsid w:val="000001A8"/>
    <w:rsid w:val="00002457"/>
    <w:rsid w:val="000162BB"/>
    <w:rsid w:val="00030242"/>
    <w:rsid w:val="0005446F"/>
    <w:rsid w:val="00066767"/>
    <w:rsid w:val="000A0095"/>
    <w:rsid w:val="000A2B9E"/>
    <w:rsid w:val="000A61E0"/>
    <w:rsid w:val="000B46E5"/>
    <w:rsid w:val="000D4996"/>
    <w:rsid w:val="000D7D36"/>
    <w:rsid w:val="000F402A"/>
    <w:rsid w:val="000F5DD4"/>
    <w:rsid w:val="00107C6A"/>
    <w:rsid w:val="00120E0E"/>
    <w:rsid w:val="00161A6E"/>
    <w:rsid w:val="00162FEF"/>
    <w:rsid w:val="00170AAC"/>
    <w:rsid w:val="00175746"/>
    <w:rsid w:val="001945F7"/>
    <w:rsid w:val="001A26B9"/>
    <w:rsid w:val="001C58FA"/>
    <w:rsid w:val="001F385B"/>
    <w:rsid w:val="00206759"/>
    <w:rsid w:val="002869F3"/>
    <w:rsid w:val="002F1D23"/>
    <w:rsid w:val="002F412B"/>
    <w:rsid w:val="00323300"/>
    <w:rsid w:val="0033491A"/>
    <w:rsid w:val="00351B88"/>
    <w:rsid w:val="00363DEC"/>
    <w:rsid w:val="00393F8C"/>
    <w:rsid w:val="003D4869"/>
    <w:rsid w:val="003E7347"/>
    <w:rsid w:val="003F0488"/>
    <w:rsid w:val="003F213F"/>
    <w:rsid w:val="003F6113"/>
    <w:rsid w:val="00412125"/>
    <w:rsid w:val="0045577C"/>
    <w:rsid w:val="00456B3D"/>
    <w:rsid w:val="004735A8"/>
    <w:rsid w:val="00490ACA"/>
    <w:rsid w:val="004A500C"/>
    <w:rsid w:val="004A6E53"/>
    <w:rsid w:val="004A7320"/>
    <w:rsid w:val="004D582A"/>
    <w:rsid w:val="0053382E"/>
    <w:rsid w:val="00597368"/>
    <w:rsid w:val="005A6AEF"/>
    <w:rsid w:val="005C1616"/>
    <w:rsid w:val="005C36ED"/>
    <w:rsid w:val="005C7F5C"/>
    <w:rsid w:val="005E770B"/>
    <w:rsid w:val="00606DBF"/>
    <w:rsid w:val="006137F5"/>
    <w:rsid w:val="00656B23"/>
    <w:rsid w:val="00657E51"/>
    <w:rsid w:val="00670BB5"/>
    <w:rsid w:val="0067373E"/>
    <w:rsid w:val="00677BF0"/>
    <w:rsid w:val="00692258"/>
    <w:rsid w:val="006961C4"/>
    <w:rsid w:val="006D2D16"/>
    <w:rsid w:val="006D650C"/>
    <w:rsid w:val="00750E22"/>
    <w:rsid w:val="007F150A"/>
    <w:rsid w:val="00835C25"/>
    <w:rsid w:val="008C1C48"/>
    <w:rsid w:val="008D7A90"/>
    <w:rsid w:val="009475AA"/>
    <w:rsid w:val="009754AC"/>
    <w:rsid w:val="009A355A"/>
    <w:rsid w:val="009A4B1D"/>
    <w:rsid w:val="009D386E"/>
    <w:rsid w:val="009D6D31"/>
    <w:rsid w:val="009F389D"/>
    <w:rsid w:val="00A03371"/>
    <w:rsid w:val="00A06A4D"/>
    <w:rsid w:val="00A07027"/>
    <w:rsid w:val="00A10705"/>
    <w:rsid w:val="00A116DD"/>
    <w:rsid w:val="00A161CC"/>
    <w:rsid w:val="00A42E6C"/>
    <w:rsid w:val="00A8114C"/>
    <w:rsid w:val="00AA6D2A"/>
    <w:rsid w:val="00AD06C7"/>
    <w:rsid w:val="00B14566"/>
    <w:rsid w:val="00B41E5A"/>
    <w:rsid w:val="00C05F8C"/>
    <w:rsid w:val="00C2642C"/>
    <w:rsid w:val="00C26A04"/>
    <w:rsid w:val="00C56261"/>
    <w:rsid w:val="00C6157B"/>
    <w:rsid w:val="00C94933"/>
    <w:rsid w:val="00CF4645"/>
    <w:rsid w:val="00D07B5D"/>
    <w:rsid w:val="00D23D8D"/>
    <w:rsid w:val="00DA5A05"/>
    <w:rsid w:val="00DB7889"/>
    <w:rsid w:val="00E131D4"/>
    <w:rsid w:val="00E5022A"/>
    <w:rsid w:val="00E56E04"/>
    <w:rsid w:val="00EA2687"/>
    <w:rsid w:val="00EC3185"/>
    <w:rsid w:val="00F10959"/>
    <w:rsid w:val="00F22E72"/>
    <w:rsid w:val="00F8502E"/>
    <w:rsid w:val="00FA7C90"/>
    <w:rsid w:val="00FC1512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9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4996"/>
    <w:rPr>
      <w:color w:val="0000FF"/>
      <w:u w:val="single"/>
    </w:rPr>
  </w:style>
  <w:style w:type="character" w:styleId="a4">
    <w:name w:val="FollowedHyperlink"/>
    <w:rsid w:val="001F385B"/>
    <w:rPr>
      <w:color w:val="800080"/>
      <w:u w:val="single"/>
    </w:rPr>
  </w:style>
  <w:style w:type="paragraph" w:styleId="a5">
    <w:name w:val="Balloon Text"/>
    <w:basedOn w:val="a"/>
    <w:semiHidden/>
    <w:rsid w:val="00E5022A"/>
    <w:rPr>
      <w:rFonts w:ascii="Arial" w:hAnsi="Arial"/>
      <w:sz w:val="18"/>
      <w:szCs w:val="18"/>
    </w:rPr>
  </w:style>
  <w:style w:type="table" w:styleId="a6">
    <w:name w:val="Table Grid"/>
    <w:basedOn w:val="a1"/>
    <w:rsid w:val="00E502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6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162BB"/>
    <w:rPr>
      <w:kern w:val="2"/>
    </w:rPr>
  </w:style>
  <w:style w:type="paragraph" w:styleId="a9">
    <w:name w:val="footer"/>
    <w:basedOn w:val="a"/>
    <w:link w:val="aa"/>
    <w:rsid w:val="00016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162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119</Characters>
  <Application>Microsoft Office Word</Application>
  <DocSecurity>0</DocSecurity>
  <Lines>1</Lines>
  <Paragraphs>1</Paragraphs>
  <ScaleCrop>false</ScaleCrop>
  <Company>CMT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f00</dc:creator>
  <cp:lastModifiedBy>USER</cp:lastModifiedBy>
  <cp:revision>3</cp:revision>
  <cp:lastPrinted>2013-06-24T07:37:00Z</cp:lastPrinted>
  <dcterms:created xsi:type="dcterms:W3CDTF">2021-10-25T07:35:00Z</dcterms:created>
  <dcterms:modified xsi:type="dcterms:W3CDTF">2021-11-08T00:42:00Z</dcterms:modified>
</cp:coreProperties>
</file>