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rsidR="00FC073E" w:rsidRPr="00077D77" w:rsidRDefault="00FC073E" w:rsidP="00FC073E">
      <w:pPr>
        <w:spacing w:line="360" w:lineRule="exact"/>
        <w:rPr>
          <w:szCs w:val="24"/>
        </w:rPr>
      </w:pPr>
      <w:r w:rsidRPr="00077D77">
        <w:rPr>
          <w:rFonts w:hint="eastAsia"/>
          <w:szCs w:val="24"/>
        </w:rPr>
        <w:t>資料項目：</w:t>
      </w:r>
      <w:proofErr w:type="gramStart"/>
      <w:r w:rsidRPr="00077D77">
        <w:rPr>
          <w:rFonts w:hint="eastAsia"/>
          <w:szCs w:val="24"/>
        </w:rPr>
        <w:t>臺</w:t>
      </w:r>
      <w:proofErr w:type="gramEnd"/>
      <w:r w:rsidRPr="00077D77">
        <w:rPr>
          <w:rFonts w:hint="eastAsia"/>
          <w:szCs w:val="24"/>
        </w:rPr>
        <w:t>南市</w:t>
      </w:r>
      <w:proofErr w:type="gramStart"/>
      <w:r w:rsidR="00FE4CB2">
        <w:rPr>
          <w:rFonts w:hint="eastAsia"/>
          <w:szCs w:val="24"/>
        </w:rPr>
        <w:t>楠</w:t>
      </w:r>
      <w:proofErr w:type="gramEnd"/>
      <w:r w:rsidR="00FE4CB2">
        <w:rPr>
          <w:rFonts w:hint="eastAsia"/>
          <w:szCs w:val="24"/>
        </w:rPr>
        <w:t>西區</w:t>
      </w:r>
      <w:r w:rsidRPr="00077D77">
        <w:rPr>
          <w:rFonts w:hint="eastAsia"/>
          <w:szCs w:val="24"/>
        </w:rPr>
        <w:t>都市計畫地區種類</w:t>
      </w:r>
    </w:p>
    <w:p w:rsidR="00FC073E" w:rsidRPr="00077D77" w:rsidRDefault="00FC073E" w:rsidP="00FC073E">
      <w:pPr>
        <w:spacing w:line="360" w:lineRule="exact"/>
        <w:jc w:val="both"/>
        <w:rPr>
          <w:szCs w:val="24"/>
        </w:rPr>
      </w:pPr>
      <w:r w:rsidRPr="00077D77">
        <w:rPr>
          <w:rFonts w:hint="eastAsia"/>
          <w:szCs w:val="24"/>
        </w:rPr>
        <w:t>一、發布及編製機關單位</w:t>
      </w:r>
    </w:p>
    <w:p w:rsidR="00FC073E" w:rsidRPr="00077D77" w:rsidRDefault="00FC073E" w:rsidP="00FC073E">
      <w:pPr>
        <w:spacing w:line="360" w:lineRule="exact"/>
        <w:ind w:left="720" w:hanging="426"/>
        <w:jc w:val="both"/>
        <w:rPr>
          <w:spacing w:val="-4"/>
          <w:szCs w:val="24"/>
        </w:rPr>
      </w:pPr>
      <w:proofErr w:type="gramStart"/>
      <w:r w:rsidRPr="00077D77">
        <w:rPr>
          <w:rFonts w:hint="eastAsia"/>
          <w:spacing w:val="-4"/>
          <w:szCs w:val="24"/>
        </w:rPr>
        <w:t>＊</w:t>
      </w:r>
      <w:proofErr w:type="gramEnd"/>
      <w:r w:rsidRPr="00077D77">
        <w:rPr>
          <w:rFonts w:hint="eastAsia"/>
          <w:spacing w:val="-4"/>
          <w:szCs w:val="24"/>
        </w:rPr>
        <w:t>發布機關、單位：</w:t>
      </w:r>
      <w:proofErr w:type="gramStart"/>
      <w:r w:rsidRPr="00077D77">
        <w:rPr>
          <w:rFonts w:hint="eastAsia"/>
          <w:szCs w:val="24"/>
        </w:rPr>
        <w:t>臺</w:t>
      </w:r>
      <w:proofErr w:type="gramEnd"/>
      <w:r w:rsidRPr="00077D77">
        <w:rPr>
          <w:rFonts w:hint="eastAsia"/>
          <w:szCs w:val="24"/>
        </w:rPr>
        <w:t>南市</w:t>
      </w:r>
      <w:proofErr w:type="gramStart"/>
      <w:r w:rsidR="00FE4CB2">
        <w:rPr>
          <w:rFonts w:hint="eastAsia"/>
          <w:szCs w:val="24"/>
        </w:rPr>
        <w:t>楠</w:t>
      </w:r>
      <w:proofErr w:type="gramEnd"/>
      <w:r w:rsidR="00FE4CB2">
        <w:rPr>
          <w:rFonts w:hint="eastAsia"/>
          <w:szCs w:val="24"/>
        </w:rPr>
        <w:t>西區</w:t>
      </w:r>
      <w:r w:rsidRPr="00077D77">
        <w:rPr>
          <w:rFonts w:hint="eastAsia"/>
          <w:szCs w:val="24"/>
        </w:rPr>
        <w:t>公所會計室</w:t>
      </w:r>
    </w:p>
    <w:p w:rsidR="00FC073E" w:rsidRPr="00077D77" w:rsidRDefault="00FC073E" w:rsidP="00FC073E">
      <w:pPr>
        <w:spacing w:line="360" w:lineRule="exact"/>
        <w:ind w:left="720" w:hanging="426"/>
        <w:jc w:val="both"/>
        <w:rPr>
          <w:spacing w:val="-4"/>
          <w:szCs w:val="24"/>
        </w:rPr>
      </w:pPr>
      <w:proofErr w:type="gramStart"/>
      <w:r w:rsidRPr="00077D77">
        <w:rPr>
          <w:rFonts w:hint="eastAsia"/>
          <w:szCs w:val="24"/>
        </w:rPr>
        <w:t>＊</w:t>
      </w:r>
      <w:proofErr w:type="gramEnd"/>
      <w:r w:rsidRPr="00077D77">
        <w:rPr>
          <w:rFonts w:hint="eastAsia"/>
          <w:szCs w:val="24"/>
        </w:rPr>
        <w:t>編製單位：</w:t>
      </w:r>
      <w:proofErr w:type="gramStart"/>
      <w:r w:rsidRPr="00077D77">
        <w:rPr>
          <w:rFonts w:hint="eastAsia"/>
          <w:szCs w:val="24"/>
        </w:rPr>
        <w:t>臺</w:t>
      </w:r>
      <w:proofErr w:type="gramEnd"/>
      <w:r w:rsidRPr="00077D77">
        <w:rPr>
          <w:rFonts w:hint="eastAsia"/>
          <w:szCs w:val="24"/>
        </w:rPr>
        <w:t>南市</w:t>
      </w:r>
      <w:proofErr w:type="gramStart"/>
      <w:r w:rsidR="00FE4CB2">
        <w:rPr>
          <w:rFonts w:hint="eastAsia"/>
          <w:szCs w:val="24"/>
        </w:rPr>
        <w:t>楠</w:t>
      </w:r>
      <w:proofErr w:type="gramEnd"/>
      <w:r w:rsidR="00FE4CB2">
        <w:rPr>
          <w:rFonts w:hint="eastAsia"/>
          <w:szCs w:val="24"/>
        </w:rPr>
        <w:t>西區</w:t>
      </w:r>
      <w:r w:rsidRPr="00077D77">
        <w:rPr>
          <w:rFonts w:hint="eastAsia"/>
          <w:szCs w:val="24"/>
        </w:rPr>
        <w:t>公所</w:t>
      </w:r>
      <w:r w:rsidR="0012681C" w:rsidRPr="00077D77">
        <w:rPr>
          <w:rFonts w:hAnsi="標楷體" w:hint="eastAsia"/>
        </w:rPr>
        <w:t>農業及建設課</w:t>
      </w:r>
    </w:p>
    <w:p w:rsidR="00F56C67" w:rsidRPr="00087534" w:rsidRDefault="00F56C67" w:rsidP="00F56C67">
      <w:pPr>
        <w:spacing w:line="360" w:lineRule="exact"/>
        <w:ind w:left="720" w:hanging="426"/>
        <w:jc w:val="both"/>
        <w:rPr>
          <w:spacing w:val="-10"/>
          <w:szCs w:val="24"/>
        </w:rPr>
      </w:pPr>
      <w:proofErr w:type="gramStart"/>
      <w:r w:rsidRPr="00087534">
        <w:rPr>
          <w:rFonts w:hint="eastAsia"/>
          <w:szCs w:val="24"/>
        </w:rPr>
        <w:t>＊</w:t>
      </w:r>
      <w:proofErr w:type="gramEnd"/>
      <w:r w:rsidRPr="00087534">
        <w:rPr>
          <w:rFonts w:hint="eastAsia"/>
          <w:szCs w:val="24"/>
        </w:rPr>
        <w:t>聯絡人：</w:t>
      </w:r>
      <w:proofErr w:type="gramStart"/>
      <w:r>
        <w:rPr>
          <w:rFonts w:hint="eastAsia"/>
          <w:szCs w:val="24"/>
        </w:rPr>
        <w:t>辛宜芳</w:t>
      </w:r>
      <w:proofErr w:type="gramEnd"/>
    </w:p>
    <w:p w:rsidR="00F56C67" w:rsidRPr="002F4813" w:rsidRDefault="00F56C67" w:rsidP="00F56C67">
      <w:pPr>
        <w:spacing w:line="360" w:lineRule="exact"/>
        <w:ind w:left="720" w:hanging="426"/>
        <w:jc w:val="both"/>
        <w:rPr>
          <w:color w:val="000000" w:themeColor="text1"/>
          <w:szCs w:val="24"/>
        </w:rPr>
      </w:pPr>
      <w:proofErr w:type="gramStart"/>
      <w:r w:rsidRPr="00087534">
        <w:rPr>
          <w:rFonts w:hint="eastAsia"/>
          <w:szCs w:val="24"/>
        </w:rPr>
        <w:t>＊</w:t>
      </w:r>
      <w:proofErr w:type="gramEnd"/>
      <w:r w:rsidRPr="00087534">
        <w:rPr>
          <w:rFonts w:hint="eastAsia"/>
          <w:szCs w:val="24"/>
        </w:rPr>
        <w:t>聯絡電話：</w:t>
      </w:r>
      <w:r>
        <w:rPr>
          <w:rFonts w:hint="eastAsia"/>
          <w:szCs w:val="24"/>
        </w:rPr>
        <w:t>06-5751615#506</w:t>
      </w:r>
    </w:p>
    <w:p w:rsidR="00F56C67" w:rsidRPr="00546E70" w:rsidRDefault="00F56C67" w:rsidP="00F56C67">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傳真：</w:t>
      </w:r>
      <w:r>
        <w:rPr>
          <w:rFonts w:hint="eastAsia"/>
          <w:color w:val="000000" w:themeColor="text1"/>
          <w:szCs w:val="24"/>
        </w:rPr>
        <w:t>06-5754715</w:t>
      </w:r>
    </w:p>
    <w:p w:rsidR="00FC073E" w:rsidRPr="0012681C" w:rsidRDefault="00FC073E" w:rsidP="0012681C">
      <w:pPr>
        <w:spacing w:line="360" w:lineRule="exact"/>
        <w:ind w:left="720" w:hanging="426"/>
        <w:jc w:val="both"/>
      </w:pPr>
      <w:r w:rsidRPr="00546E70">
        <w:rPr>
          <w:rFonts w:hint="eastAsia"/>
          <w:color w:val="000000" w:themeColor="text1"/>
          <w:szCs w:val="24"/>
        </w:rPr>
        <w:t>＊電子信箱：</w:t>
      </w:r>
      <w:r w:rsidR="00F56C67">
        <w:rPr>
          <w:rFonts w:hint="eastAsia"/>
          <w:color w:val="000000" w:themeColor="text1"/>
          <w:szCs w:val="24"/>
        </w:rPr>
        <w:t>27gaitzx@mail.tainan.gov.tw</w:t>
      </w:r>
    </w:p>
    <w:p w:rsidR="00FC073E" w:rsidRPr="00546E70" w:rsidRDefault="00FC073E" w:rsidP="00FC073E">
      <w:pPr>
        <w:spacing w:line="360" w:lineRule="exact"/>
        <w:ind w:left="540" w:hanging="540"/>
        <w:jc w:val="both"/>
        <w:rPr>
          <w:color w:val="000000" w:themeColor="text1"/>
          <w:szCs w:val="24"/>
        </w:rPr>
      </w:pPr>
      <w:r w:rsidRPr="00546E70">
        <w:rPr>
          <w:rFonts w:hint="eastAsia"/>
          <w:color w:val="000000" w:themeColor="text1"/>
          <w:szCs w:val="24"/>
        </w:rPr>
        <w:t>二、發布形式</w:t>
      </w:r>
    </w:p>
    <w:p w:rsidR="00FC073E" w:rsidRPr="00546E70"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p>
    <w:p w:rsidR="00FC073E" w:rsidRPr="00546E70" w:rsidRDefault="00FE4CB2" w:rsidP="00FC073E">
      <w:pPr>
        <w:spacing w:line="360" w:lineRule="exact"/>
        <w:jc w:val="both"/>
        <w:rPr>
          <w:color w:val="000000" w:themeColor="text1"/>
          <w:szCs w:val="24"/>
        </w:rPr>
      </w:pPr>
      <w:r>
        <w:rPr>
          <w:rFonts w:hint="eastAsia"/>
          <w:color w:val="000000" w:themeColor="text1"/>
          <w:szCs w:val="24"/>
        </w:rPr>
        <w:t xml:space="preserve">  </w:t>
      </w:r>
      <w:r w:rsidR="00FC073E" w:rsidRPr="00546E70">
        <w:rPr>
          <w:rFonts w:hint="eastAsia"/>
          <w:color w:val="000000" w:themeColor="text1"/>
          <w:szCs w:val="24"/>
        </w:rPr>
        <w:t>（ ）記者會或說明會</w:t>
      </w:r>
    </w:p>
    <w:p w:rsidR="00FC073E" w:rsidRPr="00546E70" w:rsidRDefault="00FC073E" w:rsidP="00FC073E">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FC073E" w:rsidRPr="00546E70" w:rsidRDefault="00FC073E" w:rsidP="00FC073E">
      <w:pPr>
        <w:spacing w:line="360" w:lineRule="exact"/>
        <w:ind w:left="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新聞稿（</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FC073E" w:rsidRPr="00546E70" w:rsidRDefault="00FC073E" w:rsidP="00FC073E">
      <w:pPr>
        <w:spacing w:line="360" w:lineRule="exact"/>
        <w:ind w:left="294"/>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電子媒體：</w:t>
      </w:r>
    </w:p>
    <w:p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w:t>
      </w:r>
      <w:proofErr w:type="gramStart"/>
      <w:r w:rsidRPr="00546E70">
        <w:rPr>
          <w:rFonts w:hint="eastAsia"/>
          <w:color w:val="000000" w:themeColor="text1"/>
          <w:szCs w:val="24"/>
        </w:rPr>
        <w:t>線上書刊</w:t>
      </w:r>
      <w:proofErr w:type="gramEnd"/>
      <w:r w:rsidRPr="00546E70">
        <w:rPr>
          <w:rFonts w:hint="eastAsia"/>
          <w:color w:val="000000" w:themeColor="text1"/>
          <w:szCs w:val="24"/>
        </w:rPr>
        <w:t>及資料庫，網址：</w:t>
      </w:r>
    </w:p>
    <w:p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磁片（</w:t>
      </w:r>
      <w:proofErr w:type="gramStart"/>
      <w:r w:rsidRPr="00546E70">
        <w:rPr>
          <w:rFonts w:hint="eastAsia"/>
          <w:color w:val="000000" w:themeColor="text1"/>
          <w:szCs w:val="24"/>
        </w:rPr>
        <w:t>）</w:t>
      </w:r>
      <w:proofErr w:type="gramEnd"/>
      <w:r w:rsidRPr="00546E70">
        <w:rPr>
          <w:rFonts w:hint="eastAsia"/>
          <w:color w:val="000000" w:themeColor="text1"/>
          <w:szCs w:val="24"/>
        </w:rPr>
        <w:t>光碟片（</w:t>
      </w:r>
      <w:proofErr w:type="gramStart"/>
      <w:r w:rsidRPr="00546E70">
        <w:rPr>
          <w:rFonts w:hint="eastAsia"/>
          <w:color w:val="000000" w:themeColor="text1"/>
          <w:szCs w:val="24"/>
        </w:rPr>
        <w:t>）</w:t>
      </w:r>
      <w:proofErr w:type="gramEnd"/>
      <w:r w:rsidRPr="00546E70">
        <w:rPr>
          <w:rFonts w:hint="eastAsia"/>
          <w:color w:val="000000" w:themeColor="text1"/>
          <w:szCs w:val="24"/>
        </w:rPr>
        <w:t>其他</w:t>
      </w:r>
    </w:p>
    <w:p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FC073E" w:rsidRPr="00546E70" w:rsidRDefault="00FC073E" w:rsidP="00FC073E">
      <w:pPr>
        <w:spacing w:line="360" w:lineRule="exact"/>
        <w:ind w:firstLine="27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統計地區範圍及對象：</w:t>
      </w:r>
      <w:r w:rsidRPr="006129C8">
        <w:rPr>
          <w:rFonts w:hint="eastAsia"/>
          <w:color w:val="000000" w:themeColor="text1"/>
          <w:szCs w:val="24"/>
        </w:rPr>
        <w:t>凡本區實施都市計畫區域，</w:t>
      </w:r>
      <w:proofErr w:type="gramStart"/>
      <w:r w:rsidRPr="006129C8">
        <w:rPr>
          <w:rFonts w:hint="eastAsia"/>
          <w:color w:val="000000" w:themeColor="text1"/>
          <w:szCs w:val="24"/>
        </w:rPr>
        <w:t>均為統計</w:t>
      </w:r>
      <w:proofErr w:type="gramEnd"/>
      <w:r w:rsidRPr="006129C8">
        <w:rPr>
          <w:rFonts w:hint="eastAsia"/>
          <w:color w:val="000000" w:themeColor="text1"/>
          <w:szCs w:val="24"/>
        </w:rPr>
        <w:t>對象。</w:t>
      </w:r>
    </w:p>
    <w:p w:rsidR="00FC073E" w:rsidRPr="00546E70" w:rsidRDefault="00FC073E" w:rsidP="00FC073E">
      <w:pPr>
        <w:spacing w:line="360" w:lineRule="exact"/>
        <w:ind w:firstLine="27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統計標準時間：</w:t>
      </w:r>
      <w:r w:rsidRPr="006129C8">
        <w:rPr>
          <w:rFonts w:hint="eastAsia"/>
          <w:color w:val="000000" w:themeColor="text1"/>
          <w:szCs w:val="24"/>
        </w:rPr>
        <w:t>以每年年底之事實為</w:t>
      </w:r>
      <w:proofErr w:type="gramStart"/>
      <w:r w:rsidRPr="006129C8">
        <w:rPr>
          <w:rFonts w:hint="eastAsia"/>
          <w:color w:val="000000" w:themeColor="text1"/>
          <w:szCs w:val="24"/>
        </w:rPr>
        <w:t>準</w:t>
      </w:r>
      <w:proofErr w:type="gramEnd"/>
      <w:r w:rsidRPr="006129C8">
        <w:rPr>
          <w:rFonts w:hint="eastAsia"/>
          <w:color w:val="000000" w:themeColor="text1"/>
          <w:szCs w:val="24"/>
        </w:rPr>
        <w:t>。</w:t>
      </w:r>
    </w:p>
    <w:p w:rsidR="00FC073E"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統計項目定義：</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w:t>
      </w:r>
      <w:proofErr w:type="gramStart"/>
      <w:r w:rsidRPr="006129C8">
        <w:rPr>
          <w:rFonts w:hint="eastAsia"/>
          <w:color w:val="000000" w:themeColor="text1"/>
          <w:szCs w:val="24"/>
        </w:rPr>
        <w:t>一</w:t>
      </w:r>
      <w:proofErr w:type="gramEnd"/>
      <w:r w:rsidRPr="006129C8">
        <w:rPr>
          <w:rFonts w:hint="eastAsia"/>
          <w:color w:val="000000" w:themeColor="text1"/>
          <w:szCs w:val="24"/>
        </w:rPr>
        <w:t>)市鎮計畫之地區包括：</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1.</w:t>
      </w:r>
      <w:r>
        <w:rPr>
          <w:rFonts w:hint="eastAsia"/>
          <w:color w:val="000000" w:themeColor="text1"/>
          <w:szCs w:val="24"/>
        </w:rPr>
        <w:t>首都、直轄市</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2.</w:t>
      </w:r>
      <w:r>
        <w:rPr>
          <w:rFonts w:hint="eastAsia"/>
          <w:color w:val="000000" w:themeColor="text1"/>
          <w:szCs w:val="24"/>
        </w:rPr>
        <w:t>省會、市</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3.</w:t>
      </w:r>
      <w:r>
        <w:rPr>
          <w:rFonts w:hint="eastAsia"/>
          <w:color w:val="000000" w:themeColor="text1"/>
          <w:szCs w:val="24"/>
        </w:rPr>
        <w:t>縣政府所在地及縣轄市</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4.</w:t>
      </w:r>
      <w:r>
        <w:rPr>
          <w:rFonts w:hint="eastAsia"/>
          <w:color w:val="000000" w:themeColor="text1"/>
          <w:szCs w:val="24"/>
        </w:rPr>
        <w:t>鎮</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5.其他經內政部或市政府指定應依本法擬定市鎮計畫之地區。</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1.</w:t>
      </w:r>
      <w:r>
        <w:rPr>
          <w:rFonts w:hint="eastAsia"/>
          <w:color w:val="000000" w:themeColor="text1"/>
          <w:szCs w:val="24"/>
        </w:rPr>
        <w:t>鄉公所所在地</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2.人口集居5年前已達3千人，而在最近5</w:t>
      </w:r>
      <w:r>
        <w:rPr>
          <w:rFonts w:hint="eastAsia"/>
          <w:color w:val="000000" w:themeColor="text1"/>
          <w:szCs w:val="24"/>
        </w:rPr>
        <w:t>年內已增加三分之一以上之地區</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3.人口集居達3千人，而其中工商業人口占就業總人口百分之</w:t>
      </w:r>
      <w:proofErr w:type="gramStart"/>
      <w:r w:rsidRPr="006129C8">
        <w:rPr>
          <w:rFonts w:hint="eastAsia"/>
          <w:color w:val="000000" w:themeColor="text1"/>
          <w:szCs w:val="24"/>
        </w:rPr>
        <w:t>50</w:t>
      </w:r>
      <w:proofErr w:type="gramEnd"/>
      <w:r>
        <w:rPr>
          <w:rFonts w:hint="eastAsia"/>
          <w:color w:val="000000" w:themeColor="text1"/>
          <w:szCs w:val="24"/>
        </w:rPr>
        <w:t>以上之地區</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4.其他經市政府指定應依本法擬定鄉街計畫之地區。</w:t>
      </w:r>
    </w:p>
    <w:p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p>
    <w:p w:rsidR="00FC073E" w:rsidRPr="00546E70" w:rsidRDefault="00FC073E" w:rsidP="00E97EC0">
      <w:pPr>
        <w:spacing w:line="360" w:lineRule="exact"/>
        <w:ind w:leftChars="116" w:left="1699" w:hanging="1421"/>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依都市計畫法第9條都市計畫之種類分為市鎮計畫、鄉街計畫、特定區計畫分別統計處數及面積。</w:t>
      </w:r>
    </w:p>
    <w:p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發布週期（指資料編製或產生之頻率，如月、季、年等）：</w:t>
      </w:r>
      <w:r>
        <w:rPr>
          <w:rFonts w:hint="eastAsia"/>
          <w:color w:val="000000" w:themeColor="text1"/>
          <w:szCs w:val="24"/>
        </w:rPr>
        <w:t>年</w:t>
      </w:r>
    </w:p>
    <w:p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時效（指統計標準時間至資料發布時間之間隔時間）：</w:t>
      </w:r>
      <w:r w:rsidR="00870CAE">
        <w:rPr>
          <w:rFonts w:hint="eastAsia"/>
          <w:szCs w:val="24"/>
        </w:rPr>
        <w:t>1</w:t>
      </w:r>
      <w:r w:rsidR="00E97EC0">
        <w:rPr>
          <w:rFonts w:hint="eastAsia"/>
          <w:szCs w:val="24"/>
        </w:rPr>
        <w:t>個月又20</w:t>
      </w:r>
      <w:r>
        <w:rPr>
          <w:rFonts w:hint="eastAsia"/>
          <w:color w:val="000000" w:themeColor="text1"/>
          <w:szCs w:val="24"/>
        </w:rPr>
        <w:t>日</w:t>
      </w:r>
    </w:p>
    <w:p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資料變革：</w:t>
      </w:r>
      <w:r>
        <w:rPr>
          <w:rFonts w:hint="eastAsia"/>
          <w:color w:val="000000" w:themeColor="text1"/>
          <w:szCs w:val="24"/>
        </w:rPr>
        <w:t>無</w:t>
      </w:r>
    </w:p>
    <w:p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lastRenderedPageBreak/>
        <w:t>四、公開資料發布訊息</w:t>
      </w:r>
    </w:p>
    <w:p w:rsidR="00FC073E" w:rsidRPr="00077D77" w:rsidRDefault="00FC073E" w:rsidP="00B563F2">
      <w:pPr>
        <w:spacing w:line="360" w:lineRule="exact"/>
        <w:ind w:left="4536" w:hanging="4284"/>
        <w:jc w:val="both"/>
        <w:rPr>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預告發布日期：</w:t>
      </w:r>
      <w:r>
        <w:rPr>
          <w:rFonts w:hint="eastAsia"/>
          <w:color w:val="000000" w:themeColor="text1"/>
          <w:szCs w:val="24"/>
        </w:rPr>
        <w:t>(含預告方式及週期):</w:t>
      </w:r>
      <w:r w:rsidR="00B563F2" w:rsidRPr="004B4731">
        <w:rPr>
          <w:rFonts w:hAnsi="標楷體" w:hint="eastAsia"/>
          <w:szCs w:val="24"/>
        </w:rPr>
        <w:t>每年</w:t>
      </w:r>
      <w:r w:rsidR="00B563F2">
        <w:rPr>
          <w:rFonts w:hAnsi="標楷體" w:hint="eastAsia"/>
          <w:szCs w:val="24"/>
        </w:rPr>
        <w:t>2</w:t>
      </w:r>
      <w:r w:rsidR="00B563F2" w:rsidRPr="004B4731">
        <w:rPr>
          <w:rFonts w:hAnsi="標楷體" w:hint="eastAsia"/>
          <w:szCs w:val="24"/>
        </w:rPr>
        <w:t>月</w:t>
      </w:r>
      <w:r w:rsidR="00B563F2">
        <w:rPr>
          <w:rFonts w:hAnsi="標楷體" w:hint="eastAsia"/>
          <w:szCs w:val="24"/>
        </w:rPr>
        <w:t>20</w:t>
      </w:r>
      <w:r w:rsidR="00B563F2" w:rsidRPr="004B4731">
        <w:rPr>
          <w:rFonts w:hAnsi="標楷體" w:hint="eastAsia"/>
          <w:szCs w:val="24"/>
        </w:rPr>
        <w:t>日（若遇例假日提前或順延）以公務統計報表發布，</w:t>
      </w:r>
      <w:r w:rsidR="00B563F2" w:rsidRPr="00CA5A0D">
        <w:rPr>
          <w:rFonts w:hAnsi="標楷體" w:hint="eastAsia"/>
          <w:spacing w:val="-4"/>
          <w:szCs w:val="24"/>
        </w:rPr>
        <w:t>公布日期</w:t>
      </w:r>
      <w:r w:rsidR="00B563F2" w:rsidRPr="00404252">
        <w:rPr>
          <w:rFonts w:hAnsi="標楷體" w:hint="eastAsia"/>
          <w:spacing w:val="-4"/>
          <w:szCs w:val="24"/>
        </w:rPr>
        <w:t>上載於本所網頁</w:t>
      </w:r>
      <w:r w:rsidR="00B563F2">
        <w:rPr>
          <w:rFonts w:hAnsi="標楷體" w:hint="eastAsia"/>
          <w:spacing w:val="-4"/>
          <w:szCs w:val="24"/>
        </w:rPr>
        <w:t>之「</w:t>
      </w:r>
      <w:r w:rsidR="00B563F2" w:rsidRPr="004B4731">
        <w:rPr>
          <w:rFonts w:hAnsi="標楷體" w:hint="eastAsia"/>
          <w:spacing w:val="-4"/>
          <w:szCs w:val="24"/>
        </w:rPr>
        <w:t>預告統計發布時間表</w:t>
      </w:r>
      <w:r w:rsidR="00B563F2">
        <w:rPr>
          <w:rFonts w:hAnsi="標楷體" w:hint="eastAsia"/>
          <w:spacing w:val="-4"/>
          <w:szCs w:val="24"/>
        </w:rPr>
        <w:t>」</w:t>
      </w:r>
      <w:r w:rsidRPr="00077D77">
        <w:rPr>
          <w:rFonts w:hint="eastAsia"/>
          <w:szCs w:val="24"/>
        </w:rPr>
        <w:t>。</w:t>
      </w:r>
    </w:p>
    <w:p w:rsidR="00FC073E" w:rsidRPr="00077D77" w:rsidRDefault="00FC073E" w:rsidP="00FC073E">
      <w:pPr>
        <w:spacing w:line="360" w:lineRule="exact"/>
        <w:ind w:left="560" w:hanging="308"/>
        <w:jc w:val="both"/>
        <w:rPr>
          <w:szCs w:val="24"/>
        </w:rPr>
      </w:pPr>
      <w:proofErr w:type="gramStart"/>
      <w:r w:rsidRPr="00077D77">
        <w:rPr>
          <w:rFonts w:hint="eastAsia"/>
          <w:szCs w:val="24"/>
        </w:rPr>
        <w:t>＊</w:t>
      </w:r>
      <w:proofErr w:type="gramEnd"/>
      <w:r w:rsidRPr="00077D77">
        <w:rPr>
          <w:rFonts w:hint="eastAsia"/>
          <w:szCs w:val="24"/>
        </w:rPr>
        <w:t>同步發送單位</w:t>
      </w:r>
      <w:r w:rsidRPr="00077D77">
        <w:rPr>
          <w:rFonts w:hint="eastAsia"/>
        </w:rPr>
        <w:t>（說明資料發布時同步發送之單位或可同步查得該資料之網址）：</w:t>
      </w:r>
      <w:proofErr w:type="gramStart"/>
      <w:r w:rsidR="00E97EC0">
        <w:t>臺</w:t>
      </w:r>
      <w:proofErr w:type="gramEnd"/>
      <w:r w:rsidR="00E97EC0">
        <w:t>南市政府都市發展局</w:t>
      </w:r>
    </w:p>
    <w:p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rsidR="00FC073E" w:rsidRPr="00077D77" w:rsidRDefault="00FC073E" w:rsidP="00FC073E">
      <w:pPr>
        <w:spacing w:line="360" w:lineRule="exact"/>
        <w:ind w:firstLine="252"/>
        <w:jc w:val="both"/>
        <w:rPr>
          <w:szCs w:val="24"/>
        </w:rPr>
      </w:pPr>
      <w:proofErr w:type="gramStart"/>
      <w:r w:rsidRPr="00077D77">
        <w:rPr>
          <w:rFonts w:hint="eastAsia"/>
          <w:szCs w:val="24"/>
        </w:rPr>
        <w:t>＊</w:t>
      </w:r>
      <w:proofErr w:type="gramEnd"/>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rsidR="00F06C06" w:rsidRDefault="00FC073E" w:rsidP="00FC073E">
      <w:pPr>
        <w:tabs>
          <w:tab w:val="left" w:pos="8520"/>
        </w:tabs>
        <w:spacing w:line="360" w:lineRule="exact"/>
        <w:ind w:left="532" w:hanging="294"/>
        <w:jc w:val="both"/>
        <w:rPr>
          <w:rFonts w:hAnsi="標楷體"/>
          <w:szCs w:val="24"/>
        </w:rPr>
      </w:pPr>
      <w:proofErr w:type="gramStart"/>
      <w:r w:rsidRPr="00077D77">
        <w:rPr>
          <w:rFonts w:hint="eastAsia"/>
          <w:szCs w:val="24"/>
        </w:rPr>
        <w:t>＊</w:t>
      </w:r>
      <w:proofErr w:type="gramEnd"/>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w:t>
      </w:r>
      <w:proofErr w:type="gramStart"/>
      <w:r w:rsidRPr="00077D77">
        <w:rPr>
          <w:rFonts w:hAnsi="標楷體" w:hint="eastAsia"/>
          <w:szCs w:val="24"/>
        </w:rPr>
        <w:t>科目別加總</w:t>
      </w:r>
      <w:proofErr w:type="gramEnd"/>
      <w:r w:rsidRPr="00077D77">
        <w:rPr>
          <w:rFonts w:hAnsi="標楷體" w:hint="eastAsia"/>
          <w:szCs w:val="24"/>
        </w:rPr>
        <w:t>等</w:t>
      </w:r>
      <w:r w:rsidRPr="008C510A">
        <w:rPr>
          <w:rFonts w:hAnsi="標楷體" w:hint="eastAsia"/>
          <w:szCs w:val="24"/>
        </w:rPr>
        <w:t>於總計，交叉查核資料</w:t>
      </w:r>
    </w:p>
    <w:p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p>
    <w:p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CD6" w:rsidRDefault="00270CD6" w:rsidP="008436F4">
      <w:r>
        <w:separator/>
      </w:r>
    </w:p>
  </w:endnote>
  <w:endnote w:type="continuationSeparator" w:id="1">
    <w:p w:rsidR="00270CD6" w:rsidRDefault="00270CD6" w:rsidP="008436F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CD6" w:rsidRDefault="00270CD6" w:rsidP="008436F4">
      <w:r>
        <w:separator/>
      </w:r>
    </w:p>
  </w:footnote>
  <w:footnote w:type="continuationSeparator" w:id="1">
    <w:p w:rsidR="00270CD6" w:rsidRDefault="00270CD6" w:rsidP="00843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4C2"/>
    <w:rsid w:val="00077D77"/>
    <w:rsid w:val="000F6AA6"/>
    <w:rsid w:val="00104B65"/>
    <w:rsid w:val="0012681C"/>
    <w:rsid w:val="0015387C"/>
    <w:rsid w:val="00264C2D"/>
    <w:rsid w:val="00270CD6"/>
    <w:rsid w:val="00295437"/>
    <w:rsid w:val="00300DF1"/>
    <w:rsid w:val="003275BE"/>
    <w:rsid w:val="003708EB"/>
    <w:rsid w:val="00385815"/>
    <w:rsid w:val="00392F1E"/>
    <w:rsid w:val="00404D19"/>
    <w:rsid w:val="0045143C"/>
    <w:rsid w:val="00472FE5"/>
    <w:rsid w:val="0049099F"/>
    <w:rsid w:val="00495B94"/>
    <w:rsid w:val="004B5295"/>
    <w:rsid w:val="004C27BA"/>
    <w:rsid w:val="00523415"/>
    <w:rsid w:val="006542B9"/>
    <w:rsid w:val="00697C71"/>
    <w:rsid w:val="006C5F2D"/>
    <w:rsid w:val="00747F27"/>
    <w:rsid w:val="007E394B"/>
    <w:rsid w:val="00810222"/>
    <w:rsid w:val="008436F4"/>
    <w:rsid w:val="00870CAE"/>
    <w:rsid w:val="008A227A"/>
    <w:rsid w:val="008C44A8"/>
    <w:rsid w:val="00942195"/>
    <w:rsid w:val="00964D6A"/>
    <w:rsid w:val="009A2335"/>
    <w:rsid w:val="009C2CC7"/>
    <w:rsid w:val="009C4FD4"/>
    <w:rsid w:val="009E5A38"/>
    <w:rsid w:val="00A5653C"/>
    <w:rsid w:val="00A639B0"/>
    <w:rsid w:val="00B44B71"/>
    <w:rsid w:val="00B563F2"/>
    <w:rsid w:val="00B8473E"/>
    <w:rsid w:val="00BB5FDD"/>
    <w:rsid w:val="00C60149"/>
    <w:rsid w:val="00C71C00"/>
    <w:rsid w:val="00D620B6"/>
    <w:rsid w:val="00DA2EAF"/>
    <w:rsid w:val="00DA36B9"/>
    <w:rsid w:val="00DC0D1E"/>
    <w:rsid w:val="00DD5C90"/>
    <w:rsid w:val="00E32C59"/>
    <w:rsid w:val="00E97EC0"/>
    <w:rsid w:val="00ED7625"/>
    <w:rsid w:val="00F06C06"/>
    <w:rsid w:val="00F104C2"/>
    <w:rsid w:val="00F25862"/>
    <w:rsid w:val="00F56C67"/>
    <w:rsid w:val="00F748D4"/>
    <w:rsid w:val="00F86DAC"/>
    <w:rsid w:val="00FC073E"/>
    <w:rsid w:val="00FE4C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143</Words>
  <Characters>818</Characters>
  <Application>Microsoft Office Word</Application>
  <DocSecurity>0</DocSecurity>
  <Lines>6</Lines>
  <Paragraphs>1</Paragraphs>
  <ScaleCrop>false</ScaleCrop>
  <Company>C.M.T</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2015-12-21T10:28:00Z</dcterms:created>
  <dcterms:modified xsi:type="dcterms:W3CDTF">2023-10-23T03:33:00Z</dcterms:modified>
</cp:coreProperties>
</file>