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4394"/>
        <w:gridCol w:w="1897"/>
      </w:tblGrid>
      <w:tr w:rsidR="00F31EE7" w:rsidTr="004856B3">
        <w:trPr>
          <w:trHeight w:val="764"/>
        </w:trPr>
        <w:tc>
          <w:tcPr>
            <w:tcW w:w="1951" w:type="dxa"/>
            <w:vAlign w:val="center"/>
          </w:tcPr>
          <w:p w:rsidR="00F31EE7" w:rsidRDefault="00F31EE7" w:rsidP="009277CB">
            <w:pPr>
              <w:jc w:val="center"/>
            </w:pPr>
          </w:p>
        </w:tc>
        <w:tc>
          <w:tcPr>
            <w:tcW w:w="4394" w:type="dxa"/>
            <w:vAlign w:val="center"/>
          </w:tcPr>
          <w:p w:rsidR="00F31EE7" w:rsidRPr="0074772E" w:rsidRDefault="0074772E" w:rsidP="009277CB">
            <w:pPr>
              <w:jc w:val="center"/>
              <w:rPr>
                <w:rFonts w:ascii="標楷體" w:eastAsia="標楷體" w:hAnsi="標楷體"/>
              </w:rPr>
            </w:pPr>
            <w:r w:rsidRPr="0074772E">
              <w:rPr>
                <w:rFonts w:ascii="標楷體" w:eastAsia="標楷體" w:hAnsi="標楷體"/>
              </w:rPr>
              <w:t>民政及人文課</w:t>
            </w:r>
          </w:p>
        </w:tc>
        <w:tc>
          <w:tcPr>
            <w:tcW w:w="1897" w:type="dxa"/>
            <w:vAlign w:val="center"/>
          </w:tcPr>
          <w:p w:rsidR="00F31EE7" w:rsidRDefault="00F31EE7" w:rsidP="009277CB">
            <w:pPr>
              <w:jc w:val="center"/>
            </w:pPr>
          </w:p>
        </w:tc>
      </w:tr>
      <w:tr w:rsidR="00F31EE7" w:rsidRPr="0074772E" w:rsidTr="004856B3">
        <w:trPr>
          <w:trHeight w:val="1122"/>
        </w:trPr>
        <w:tc>
          <w:tcPr>
            <w:tcW w:w="1951" w:type="dxa"/>
            <w:vAlign w:val="center"/>
          </w:tcPr>
          <w:p w:rsidR="00F31EE7" w:rsidRPr="0074772E" w:rsidRDefault="00F31EE7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772E">
              <w:rPr>
                <w:rFonts w:ascii="標楷體" w:eastAsia="標楷體" w:hAnsi="標楷體"/>
                <w:szCs w:val="24"/>
              </w:rPr>
              <w:t>申請案件項目</w:t>
            </w:r>
          </w:p>
        </w:tc>
        <w:tc>
          <w:tcPr>
            <w:tcW w:w="4394" w:type="dxa"/>
            <w:vAlign w:val="center"/>
          </w:tcPr>
          <w:p w:rsidR="00F31EE7" w:rsidRPr="0074772E" w:rsidRDefault="00F31EE7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772E">
              <w:rPr>
                <w:rFonts w:ascii="標楷體" w:eastAsia="標楷體" w:hAnsi="標楷體"/>
                <w:szCs w:val="24"/>
              </w:rPr>
              <w:t>區公所辦理期限</w:t>
            </w:r>
          </w:p>
        </w:tc>
        <w:tc>
          <w:tcPr>
            <w:tcW w:w="1897" w:type="dxa"/>
            <w:vAlign w:val="center"/>
          </w:tcPr>
          <w:p w:rsidR="00F31EE7" w:rsidRPr="0074772E" w:rsidRDefault="00F31EE7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772E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F31EE7" w:rsidRPr="0074772E" w:rsidTr="004856B3">
        <w:trPr>
          <w:trHeight w:val="982"/>
        </w:trPr>
        <w:tc>
          <w:tcPr>
            <w:tcW w:w="1951" w:type="dxa"/>
            <w:vAlign w:val="center"/>
          </w:tcPr>
          <w:p w:rsidR="00F31EE7" w:rsidRPr="0074772E" w:rsidRDefault="0074772E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772E">
              <w:rPr>
                <w:rFonts w:ascii="標楷體" w:eastAsia="標楷體" w:hAnsi="標楷體"/>
                <w:szCs w:val="24"/>
              </w:rPr>
              <w:t>調解案件之申請</w:t>
            </w:r>
          </w:p>
        </w:tc>
        <w:tc>
          <w:tcPr>
            <w:tcW w:w="4394" w:type="dxa"/>
            <w:vAlign w:val="center"/>
          </w:tcPr>
          <w:p w:rsidR="00F31EE7" w:rsidRPr="0074772E" w:rsidRDefault="009277CB" w:rsidP="004856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當事人聲請後15日內</w:t>
            </w:r>
            <w:r w:rsidR="004856B3">
              <w:rPr>
                <w:rFonts w:ascii="標楷體" w:eastAsia="標楷體" w:hAnsi="標楷體"/>
                <w:szCs w:val="24"/>
              </w:rPr>
              <w:t>通知當事人到場。但當事人聲請延期者，得延長十日。</w:t>
            </w:r>
          </w:p>
        </w:tc>
        <w:tc>
          <w:tcPr>
            <w:tcW w:w="1897" w:type="dxa"/>
            <w:vAlign w:val="center"/>
          </w:tcPr>
          <w:p w:rsidR="00F31EE7" w:rsidRPr="0074772E" w:rsidRDefault="004856B3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鄉鎮市調解條例第15條</w:t>
            </w:r>
          </w:p>
        </w:tc>
      </w:tr>
      <w:tr w:rsidR="00F31EE7" w:rsidRPr="0074772E" w:rsidTr="004856B3">
        <w:trPr>
          <w:trHeight w:val="1124"/>
        </w:trPr>
        <w:tc>
          <w:tcPr>
            <w:tcW w:w="1951" w:type="dxa"/>
            <w:vAlign w:val="center"/>
          </w:tcPr>
          <w:p w:rsidR="00F31EE7" w:rsidRPr="0074772E" w:rsidRDefault="0074772E" w:rsidP="00927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772E">
              <w:rPr>
                <w:rFonts w:ascii="標楷體" w:eastAsia="標楷體" w:hAnsi="標楷體"/>
                <w:szCs w:val="24"/>
              </w:rPr>
              <w:t>調解不成立證明</w:t>
            </w:r>
          </w:p>
        </w:tc>
        <w:tc>
          <w:tcPr>
            <w:tcW w:w="4394" w:type="dxa"/>
            <w:vAlign w:val="center"/>
          </w:tcPr>
          <w:p w:rsidR="00F31EE7" w:rsidRPr="0074772E" w:rsidRDefault="00984E4D" w:rsidP="00984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調解不成立者，當事人得聲請調解委員會給與調解不成立之證明書。證明書應於聲請後七日內發給之。</w:t>
            </w:r>
          </w:p>
        </w:tc>
        <w:tc>
          <w:tcPr>
            <w:tcW w:w="1897" w:type="dxa"/>
            <w:vAlign w:val="center"/>
          </w:tcPr>
          <w:p w:rsidR="00F31EE7" w:rsidRPr="0074772E" w:rsidRDefault="00984E4D" w:rsidP="00984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鄉鎮市調解條例第30條</w:t>
            </w:r>
          </w:p>
        </w:tc>
      </w:tr>
    </w:tbl>
    <w:p w:rsidR="009744FB" w:rsidRPr="0074772E" w:rsidRDefault="00984E4D" w:rsidP="0074772E">
      <w:pPr>
        <w:jc w:val="center"/>
        <w:rPr>
          <w:rFonts w:ascii="標楷體" w:eastAsia="標楷體" w:hAnsi="標楷體"/>
          <w:szCs w:val="24"/>
        </w:rPr>
      </w:pPr>
    </w:p>
    <w:sectPr w:rsidR="009744FB" w:rsidRPr="0074772E" w:rsidSect="00690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EE7"/>
    <w:rsid w:val="004856B3"/>
    <w:rsid w:val="004C5BBD"/>
    <w:rsid w:val="00690760"/>
    <w:rsid w:val="0074772E"/>
    <w:rsid w:val="009277CB"/>
    <w:rsid w:val="00984E4D"/>
    <w:rsid w:val="00AE3B90"/>
    <w:rsid w:val="00F3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2022-06-13T01:17:00Z</dcterms:created>
  <dcterms:modified xsi:type="dcterms:W3CDTF">2022-06-13T01:33:00Z</dcterms:modified>
</cp:coreProperties>
</file>