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5836A093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資料項目：臺南市</w:t>
      </w:r>
      <w:r w:rsidR="00A35069">
        <w:rPr>
          <w:rFonts w:hint="eastAsia"/>
          <w:szCs w:val="24"/>
        </w:rPr>
        <w:t>左鎮區</w:t>
      </w:r>
      <w:r w:rsidR="00E75371" w:rsidRPr="007B2F81">
        <w:rPr>
          <w:rFonts w:hint="eastAsia"/>
          <w:szCs w:val="24"/>
        </w:rPr>
        <w:t>火化場設施概況</w:t>
      </w:r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305E7141" w14:textId="1BA9F382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pacing w:val="-4"/>
          <w:szCs w:val="24"/>
        </w:rPr>
        <w:t>＊發布機關、單位：</w:t>
      </w:r>
      <w:r w:rsidRPr="007B2F81">
        <w:rPr>
          <w:rFonts w:hint="eastAsia"/>
          <w:szCs w:val="24"/>
        </w:rPr>
        <w:t>臺南市</w:t>
      </w:r>
      <w:r w:rsidR="00A35069">
        <w:rPr>
          <w:rFonts w:hint="eastAsia"/>
          <w:szCs w:val="24"/>
        </w:rPr>
        <w:t>左鎮區</w:t>
      </w:r>
      <w:r w:rsidRPr="007B2F81">
        <w:rPr>
          <w:rFonts w:hint="eastAsia"/>
          <w:szCs w:val="24"/>
        </w:rPr>
        <w:t>公所會計室</w:t>
      </w:r>
    </w:p>
    <w:p w14:paraId="322BA581" w14:textId="3C047ABC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zCs w:val="24"/>
        </w:rPr>
        <w:t>＊編製單位：臺南市</w:t>
      </w:r>
      <w:r w:rsidR="00A35069">
        <w:rPr>
          <w:rFonts w:hint="eastAsia"/>
          <w:szCs w:val="24"/>
        </w:rPr>
        <w:t>左鎮區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14:paraId="011D234A" w14:textId="77777777" w:rsidR="00A35069" w:rsidRDefault="0045143C" w:rsidP="00A3506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7B2F81">
        <w:rPr>
          <w:rFonts w:hint="eastAsia"/>
          <w:szCs w:val="24"/>
        </w:rPr>
        <w:t>＊聯絡人：</w:t>
      </w:r>
      <w:r w:rsidR="00A35069">
        <w:rPr>
          <w:rFonts w:hint="eastAsia"/>
          <w:spacing w:val="-10"/>
          <w:szCs w:val="24"/>
        </w:rPr>
        <w:t>楊俊彬</w:t>
      </w:r>
    </w:p>
    <w:p w14:paraId="55DF8E18" w14:textId="77777777" w:rsidR="00A35069" w:rsidRDefault="00A35069" w:rsidP="00A35069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＊聯絡電話：06-5731611#201</w:t>
      </w:r>
    </w:p>
    <w:p w14:paraId="7C5B221B" w14:textId="77777777" w:rsidR="00A35069" w:rsidRDefault="00A35069" w:rsidP="00A35069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＊傳真：</w:t>
      </w:r>
    </w:p>
    <w:p w14:paraId="2A6C04B8" w14:textId="4F3866FC" w:rsidR="0045143C" w:rsidRPr="007B2F81" w:rsidRDefault="00A35069" w:rsidP="00A35069">
      <w:pPr>
        <w:spacing w:line="360" w:lineRule="exact"/>
        <w:ind w:left="720" w:hanging="426"/>
        <w:jc w:val="both"/>
      </w:pPr>
      <w:r>
        <w:rPr>
          <w:rFonts w:hint="eastAsia"/>
          <w:spacing w:val="-10"/>
          <w:kern w:val="0"/>
          <w:szCs w:val="24"/>
        </w:rPr>
        <w:t>＊電子信箱：i27y20@mail.tainan.gov.tw</w:t>
      </w:r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5D1D5175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415646">
        <w:rPr>
          <w:rFonts w:hint="eastAsia"/>
          <w:szCs w:val="24"/>
        </w:rPr>
        <w:t>2個月又5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35DE7454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="00415646">
        <w:t>臺南市政府民政局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587E" w14:textId="77777777" w:rsidR="00503B48" w:rsidRDefault="00503B48" w:rsidP="0057108B">
      <w:r>
        <w:separator/>
      </w:r>
    </w:p>
  </w:endnote>
  <w:endnote w:type="continuationSeparator" w:id="0">
    <w:p w14:paraId="172A8B38" w14:textId="77777777" w:rsidR="00503B48" w:rsidRDefault="00503B48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784F" w14:textId="77777777" w:rsidR="00503B48" w:rsidRDefault="00503B48" w:rsidP="0057108B">
      <w:r>
        <w:separator/>
      </w:r>
    </w:p>
  </w:footnote>
  <w:footnote w:type="continuationSeparator" w:id="0">
    <w:p w14:paraId="7D4B7C4B" w14:textId="77777777" w:rsidR="00503B48" w:rsidRDefault="00503B48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918640">
    <w:abstractNumId w:val="0"/>
  </w:num>
  <w:num w:numId="2" w16cid:durableId="2433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15646"/>
    <w:rsid w:val="004413DF"/>
    <w:rsid w:val="00445209"/>
    <w:rsid w:val="0045143C"/>
    <w:rsid w:val="004F0A71"/>
    <w:rsid w:val="00503B48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35069"/>
    <w:rsid w:val="00A66FEE"/>
    <w:rsid w:val="00AC78AD"/>
    <w:rsid w:val="00B501EF"/>
    <w:rsid w:val="00B8473E"/>
    <w:rsid w:val="00BA5C95"/>
    <w:rsid w:val="00BF466C"/>
    <w:rsid w:val="00C56D2C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803</Characters>
  <Application>Microsoft Office Word</Application>
  <DocSecurity>0</DocSecurity>
  <Lines>6</Lines>
  <Paragraphs>1</Paragraphs>
  <ScaleCrop>false</ScaleCrop>
  <Company>C.M.T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6</cp:revision>
  <dcterms:created xsi:type="dcterms:W3CDTF">2021-10-14T03:53:00Z</dcterms:created>
  <dcterms:modified xsi:type="dcterms:W3CDTF">2023-09-23T06:43:00Z</dcterms:modified>
</cp:coreProperties>
</file>