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06" w:rsidRPr="00154BD4" w:rsidRDefault="00B8748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bCs/>
          <w:color w:val="006838"/>
          <w:kern w:val="0"/>
          <w:sz w:val="32"/>
          <w:szCs w:val="32"/>
          <w:u w:val="single"/>
          <w:shd w:val="pct15" w:color="auto" w:fill="FFFFFF"/>
        </w:rPr>
      </w:pPr>
      <w:proofErr w:type="gramStart"/>
      <w:r w:rsidRPr="00154BD4">
        <w:rPr>
          <w:rFonts w:ascii="標楷體" w:eastAsia="標楷體" w:hAnsi="標楷體" w:cs="新細明體" w:hint="eastAsia"/>
          <w:bCs/>
          <w:color w:val="006838"/>
          <w:kern w:val="0"/>
          <w:sz w:val="32"/>
          <w:szCs w:val="32"/>
          <w:u w:val="single"/>
          <w:shd w:val="pct15" w:color="auto" w:fill="FFFFFF"/>
        </w:rPr>
        <w:t>臺</w:t>
      </w:r>
      <w:proofErr w:type="gramEnd"/>
      <w:r w:rsidR="005C1606" w:rsidRPr="00154BD4">
        <w:rPr>
          <w:rFonts w:ascii="標楷體" w:eastAsia="標楷體" w:hAnsi="標楷體" w:cs="新細明體" w:hint="eastAsia"/>
          <w:bCs/>
          <w:color w:val="006838"/>
          <w:kern w:val="0"/>
          <w:sz w:val="32"/>
          <w:szCs w:val="32"/>
          <w:u w:val="single"/>
          <w:shd w:val="pct15" w:color="auto" w:fill="FFFFFF"/>
        </w:rPr>
        <w:t>南市淹水救助</w:t>
      </w:r>
      <w:r w:rsidRPr="00154BD4">
        <w:rPr>
          <w:rFonts w:ascii="標楷體" w:eastAsia="標楷體" w:hAnsi="標楷體" w:cs="新細明體" w:hint="eastAsia"/>
          <w:bCs/>
          <w:color w:val="006838"/>
          <w:kern w:val="0"/>
          <w:sz w:val="32"/>
          <w:szCs w:val="32"/>
          <w:u w:val="single"/>
          <w:shd w:val="pct15" w:color="auto" w:fill="FFFFFF"/>
        </w:rPr>
        <w:t>、安遷救助</w:t>
      </w:r>
      <w:r w:rsidR="005C1606" w:rsidRPr="00154BD4">
        <w:rPr>
          <w:rFonts w:ascii="標楷體" w:eastAsia="標楷體" w:hAnsi="標楷體" w:cs="新細明體" w:hint="eastAsia"/>
          <w:bCs/>
          <w:color w:val="006838"/>
          <w:kern w:val="0"/>
          <w:sz w:val="32"/>
          <w:szCs w:val="32"/>
          <w:u w:val="single"/>
          <w:shd w:val="pct15" w:color="auto" w:fill="FFFFFF"/>
        </w:rPr>
        <w:t>申請說明</w:t>
      </w:r>
    </w:p>
    <w:p w:rsidR="00B87486" w:rsidRPr="001A5390" w:rsidRDefault="00B8748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b/>
          <w:bCs/>
          <w:color w:val="006838"/>
          <w:kern w:val="0"/>
          <w:sz w:val="28"/>
          <w:szCs w:val="28"/>
        </w:rPr>
      </w:pPr>
      <w:proofErr w:type="gramStart"/>
      <w:r w:rsidRPr="001A5390">
        <w:rPr>
          <w:rFonts w:ascii="標楷體" w:eastAsia="標楷體" w:hAnsi="標楷體" w:cs="新細明體" w:hint="eastAsia"/>
          <w:b/>
          <w:bCs/>
          <w:color w:val="006838"/>
          <w:kern w:val="0"/>
          <w:sz w:val="28"/>
          <w:szCs w:val="28"/>
        </w:rPr>
        <w:t>＊</w:t>
      </w:r>
      <w:proofErr w:type="gramEnd"/>
      <w:r w:rsidRPr="001A5390">
        <w:rPr>
          <w:rFonts w:ascii="標楷體" w:eastAsia="標楷體" w:hAnsi="標楷體" w:cs="新細明體" w:hint="eastAsia"/>
          <w:b/>
          <w:bCs/>
          <w:color w:val="006838"/>
          <w:kern w:val="0"/>
          <w:sz w:val="28"/>
          <w:szCs w:val="28"/>
        </w:rPr>
        <w:t>淹水救助</w:t>
      </w:r>
    </w:p>
    <w:p w:rsidR="005C1606" w:rsidRPr="001A5390" w:rsidRDefault="005C160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一、住戶淹水救助發放標準：淹水</w:t>
      </w:r>
      <w:proofErr w:type="gramStart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入屋達50公分</w:t>
      </w:r>
      <w:proofErr w:type="gramEnd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以上者，每戶發給新臺幣5,000元。</w:t>
      </w:r>
    </w:p>
    <w:p w:rsidR="005C1606" w:rsidRPr="001A5390" w:rsidRDefault="005C160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二、淹水救助申請資格：</w:t>
      </w:r>
      <w:proofErr w:type="gramStart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住屋因水災</w:t>
      </w:r>
      <w:proofErr w:type="gramEnd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淹水達50公分以上且有居住事實之現住戶（不限設籍），以一門牌為一戶計算。</w:t>
      </w:r>
    </w:p>
    <w:p w:rsidR="005C1606" w:rsidRPr="001A5390" w:rsidRDefault="005C160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三、淹水救助申請方式及應備文件：</w:t>
      </w:r>
    </w:p>
    <w:p w:rsidR="005C1606" w:rsidRPr="001A5390" w:rsidRDefault="005C160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 (</w:t>
      </w:r>
      <w:proofErr w:type="gramStart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proofErr w:type="gramEnd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) 申請人於受災10日內向所在地之區公所提出申請，公所將組成勘查小組辦理實地勘查。</w:t>
      </w:r>
    </w:p>
    <w:p w:rsidR="005C1606" w:rsidRPr="001A5390" w:rsidRDefault="005C160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 (二) 申請文件如下：</w:t>
      </w:r>
    </w:p>
    <w:p w:rsidR="005C1606" w:rsidRPr="001A5390" w:rsidRDefault="005C160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    1.戶口名簿影本（請蓋私章）或最近三個月內戶籍謄本。</w:t>
      </w:r>
    </w:p>
    <w:p w:rsidR="005C1606" w:rsidRPr="001A5390" w:rsidRDefault="005C160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    2.</w:t>
      </w:r>
      <w:r w:rsidR="003529B8"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照片多張</w:t>
      </w: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(能顯示淹水高度</w:t>
      </w:r>
      <w:proofErr w:type="gramStart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或水痕高度</w:t>
      </w:r>
      <w:proofErr w:type="gramEnd"/>
      <w:r w:rsidR="003529B8"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,參閱</w:t>
      </w:r>
      <w:r w:rsidR="003B3E08"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以下</w:t>
      </w:r>
      <w:r w:rsidR="003529B8"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圖文拍攝原則</w:t>
      </w: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)</w:t>
      </w:r>
    </w:p>
    <w:p w:rsidR="005C1606" w:rsidRPr="001A5390" w:rsidRDefault="005C160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    3.申請人切結書(請註明淹水高度)</w:t>
      </w:r>
    </w:p>
    <w:p w:rsidR="005C1606" w:rsidRPr="001A5390" w:rsidRDefault="005C160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    4.未設籍者：租賃契約影本（請蓋私章）或里長出具實際居住證明。</w:t>
      </w:r>
    </w:p>
    <w:p w:rsidR="005C1606" w:rsidRPr="001A5390" w:rsidRDefault="005C160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    5.填具本市災害勘查報表或淹水救助金申請表。</w:t>
      </w:r>
    </w:p>
    <w:p w:rsidR="005C1606" w:rsidRPr="001A5390" w:rsidRDefault="005C160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    6.匯入補助款之存摺封面影本。</w:t>
      </w:r>
    </w:p>
    <w:p w:rsidR="00154BD4" w:rsidRDefault="00154BD4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 w:hint="eastAsia"/>
          <w:b/>
          <w:bCs/>
          <w:color w:val="006838"/>
          <w:kern w:val="0"/>
          <w:sz w:val="28"/>
          <w:szCs w:val="28"/>
        </w:rPr>
      </w:pPr>
    </w:p>
    <w:p w:rsidR="00B87486" w:rsidRPr="001A5390" w:rsidRDefault="00B8748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b/>
          <w:bCs/>
          <w:color w:val="006838"/>
          <w:kern w:val="0"/>
          <w:sz w:val="28"/>
          <w:szCs w:val="28"/>
        </w:rPr>
      </w:pPr>
      <w:proofErr w:type="gramStart"/>
      <w:r w:rsidRPr="001A5390">
        <w:rPr>
          <w:rFonts w:ascii="標楷體" w:eastAsia="標楷體" w:hAnsi="標楷體" w:cs="新細明體" w:hint="eastAsia"/>
          <w:b/>
          <w:bCs/>
          <w:color w:val="006838"/>
          <w:kern w:val="0"/>
          <w:sz w:val="28"/>
          <w:szCs w:val="28"/>
        </w:rPr>
        <w:t>＊</w:t>
      </w:r>
      <w:proofErr w:type="gramEnd"/>
      <w:r w:rsidRPr="001A5390">
        <w:rPr>
          <w:rFonts w:ascii="標楷體" w:eastAsia="標楷體" w:hAnsi="標楷體" w:cs="新細明體" w:hint="eastAsia"/>
          <w:b/>
          <w:bCs/>
          <w:color w:val="006838"/>
          <w:kern w:val="0"/>
          <w:sz w:val="28"/>
          <w:szCs w:val="28"/>
        </w:rPr>
        <w:t>安遷救助</w:t>
      </w:r>
    </w:p>
    <w:p w:rsidR="00B87486" w:rsidRPr="001A5390" w:rsidRDefault="00B8748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遭受災害者應於災後15日提出申請，</w:t>
      </w:r>
      <w:r w:rsidR="00521C93"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符合救助標準者</w:t>
      </w: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辦理撥發災害救助金。</w:t>
      </w:r>
    </w:p>
    <w:p w:rsidR="00B87486" w:rsidRPr="001A5390" w:rsidRDefault="00521C93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r w:rsidR="00B87486"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、非地震造成:其住</w:t>
      </w:r>
      <w:proofErr w:type="gramStart"/>
      <w:r w:rsidR="00B87486"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屋損毀達</w:t>
      </w:r>
      <w:proofErr w:type="gramEnd"/>
      <w:r w:rsidR="00B87486"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下列不堪居住程度情形之</w:t>
      </w:r>
      <w:proofErr w:type="gramStart"/>
      <w:r w:rsidR="00B87486"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proofErr w:type="gramEnd"/>
      <w:r w:rsidR="00B87486"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者。</w:t>
      </w:r>
    </w:p>
    <w:p w:rsidR="00B87486" w:rsidRPr="001A5390" w:rsidRDefault="00B8748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(１)住屋屋頂連同</w:t>
      </w:r>
      <w:proofErr w:type="gramStart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椽木塌毀</w:t>
      </w:r>
      <w:proofErr w:type="gramEnd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面積超過三分之一；或鋼筋混凝土造成住屋屋頂之樓板、橫</w:t>
      </w:r>
      <w:proofErr w:type="gramStart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樑</w:t>
      </w:r>
      <w:proofErr w:type="gramEnd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因災龜裂毀損，非經整修不能居住。</w:t>
      </w:r>
    </w:p>
    <w:p w:rsidR="00B87486" w:rsidRPr="001A5390" w:rsidRDefault="00B8748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(２)住屋牆壁斷裂，傾斜或共同</w:t>
      </w:r>
      <w:proofErr w:type="gramStart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牆壁倒損</w:t>
      </w:r>
      <w:proofErr w:type="gramEnd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，非經整修不能居住。</w:t>
      </w:r>
    </w:p>
    <w:p w:rsidR="00B87486" w:rsidRPr="001A5390" w:rsidRDefault="00B8748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(３)其他經本府認定住屋受損嚴重，非經整修不能居住。</w:t>
      </w:r>
    </w:p>
    <w:p w:rsidR="00B87486" w:rsidRPr="001A5390" w:rsidRDefault="00B8748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三、安遷救助所稱『受災戶』，係指</w:t>
      </w:r>
      <w:proofErr w:type="gramStart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住屋因災害</w:t>
      </w:r>
      <w:proofErr w:type="gramEnd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發生時已在現址辦妥戶籍登記，並實際居住於</w:t>
      </w:r>
      <w:proofErr w:type="gramStart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現址者</w:t>
      </w:r>
      <w:proofErr w:type="gramEnd"/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3B3E08" w:rsidRPr="003B3E08" w:rsidRDefault="00B87486" w:rsidP="001A5390">
      <w:pPr>
        <w:widowControl/>
        <w:shd w:val="clear" w:color="auto" w:fill="CCF3D6"/>
        <w:spacing w:line="460" w:lineRule="exact"/>
        <w:rPr>
          <w:rFonts w:ascii="標楷體" w:eastAsia="標楷體" w:hAnsi="標楷體" w:cs="新細明體"/>
          <w:color w:val="333333"/>
          <w:kern w:val="0"/>
          <w:sz w:val="19"/>
          <w:szCs w:val="19"/>
        </w:rPr>
      </w:pPr>
      <w:r w:rsidRPr="001A539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四、住屋毀損達不堪居住程度，戶內人口每人發給新臺幣2萬元，以五口為限。</w:t>
      </w:r>
    </w:p>
    <w:p w:rsidR="005C1606" w:rsidRPr="005C1606" w:rsidRDefault="005C1606">
      <w:r>
        <w:rPr>
          <w:noProof/>
        </w:rPr>
        <w:drawing>
          <wp:inline distT="0" distB="0" distL="0" distR="0">
            <wp:extent cx="10087795" cy="7548021"/>
            <wp:effectExtent l="19050" t="0" r="870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35" b="1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274" cy="755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606" w:rsidRPr="005C1606" w:rsidSect="001A5390">
      <w:pgSz w:w="16839" w:h="23814" w:code="8"/>
      <w:pgMar w:top="397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69" w:rsidRDefault="007E7669" w:rsidP="005C1606">
      <w:r>
        <w:separator/>
      </w:r>
    </w:p>
  </w:endnote>
  <w:endnote w:type="continuationSeparator" w:id="0">
    <w:p w:rsidR="007E7669" w:rsidRDefault="007E7669" w:rsidP="005C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69" w:rsidRDefault="007E7669" w:rsidP="005C1606">
      <w:r>
        <w:separator/>
      </w:r>
    </w:p>
  </w:footnote>
  <w:footnote w:type="continuationSeparator" w:id="0">
    <w:p w:rsidR="007E7669" w:rsidRDefault="007E7669" w:rsidP="005C1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F83"/>
    <w:multiLevelType w:val="multilevel"/>
    <w:tmpl w:val="D68E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606"/>
    <w:rsid w:val="00115725"/>
    <w:rsid w:val="00154BD4"/>
    <w:rsid w:val="001A5390"/>
    <w:rsid w:val="003529B8"/>
    <w:rsid w:val="003B3E08"/>
    <w:rsid w:val="003F110B"/>
    <w:rsid w:val="00446D3C"/>
    <w:rsid w:val="00521C93"/>
    <w:rsid w:val="005C1606"/>
    <w:rsid w:val="007E7669"/>
    <w:rsid w:val="00B443FF"/>
    <w:rsid w:val="00B87486"/>
    <w:rsid w:val="00DB0CEC"/>
    <w:rsid w:val="00E336B8"/>
    <w:rsid w:val="00E4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606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C16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1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16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C1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C160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C1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C16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0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3270083">
              <w:marLeft w:val="0"/>
              <w:marRight w:val="0"/>
              <w:marTop w:val="0"/>
              <w:marBottom w:val="0"/>
              <w:divBdr>
                <w:top w:val="single" w:sz="2" w:space="14" w:color="FF0000"/>
                <w:left w:val="single" w:sz="2" w:space="0" w:color="FF0000"/>
                <w:bottom w:val="single" w:sz="2" w:space="14" w:color="FF0000"/>
                <w:right w:val="single" w:sz="2" w:space="0" w:color="FF0000"/>
              </w:divBdr>
              <w:divsChild>
                <w:div w:id="2067412944">
                  <w:marLeft w:val="0"/>
                  <w:marRight w:val="0"/>
                  <w:marTop w:val="0"/>
                  <w:marBottom w:val="0"/>
                  <w:divBdr>
                    <w:top w:val="single" w:sz="2" w:space="0" w:color="999900"/>
                    <w:left w:val="single" w:sz="2" w:space="0" w:color="999900"/>
                    <w:bottom w:val="single" w:sz="2" w:space="0" w:color="999900"/>
                    <w:right w:val="single" w:sz="2" w:space="0" w:color="999900"/>
                  </w:divBdr>
                  <w:divsChild>
                    <w:div w:id="251282658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48161">
                      <w:marLeft w:val="0"/>
                      <w:marRight w:val="0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845">
                      <w:marLeft w:val="0"/>
                      <w:marRight w:val="0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9678">
                      <w:marLeft w:val="0"/>
                      <w:marRight w:val="0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0362">
                      <w:marLeft w:val="0"/>
                      <w:marRight w:val="0"/>
                      <w:marTop w:val="173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8994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cp:lastPrinted>2018-08-28T03:30:00Z</cp:lastPrinted>
  <dcterms:created xsi:type="dcterms:W3CDTF">2018-08-28T02:47:00Z</dcterms:created>
  <dcterms:modified xsi:type="dcterms:W3CDTF">2018-08-28T03:41:00Z</dcterms:modified>
</cp:coreProperties>
</file>