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CD9" w:rsidRPr="00F84CD9" w:rsidRDefault="00F84CD9" w:rsidP="00F84CD9">
      <w:pPr>
        <w:widowControl/>
        <w:shd w:val="clear" w:color="auto" w:fill="FFFFFF"/>
        <w:spacing w:after="360"/>
        <w:outlineLvl w:val="1"/>
        <w:rPr>
          <w:rFonts w:ascii="inherit" w:eastAsia="新細明體" w:hAnsi="inherit" w:cs="Consolas"/>
          <w:b/>
          <w:bCs/>
          <w:color w:val="333333"/>
          <w:kern w:val="0"/>
          <w:sz w:val="23"/>
          <w:szCs w:val="23"/>
        </w:rPr>
      </w:pPr>
      <w:r w:rsidRPr="00F84CD9">
        <w:rPr>
          <w:rFonts w:ascii="inherit" w:eastAsia="新細明體" w:hAnsi="inherit" w:cs="Consolas"/>
          <w:b/>
          <w:bCs/>
          <w:color w:val="333333"/>
          <w:kern w:val="0"/>
          <w:sz w:val="23"/>
          <w:szCs w:val="23"/>
        </w:rPr>
        <w:t>Article Content</w:t>
      </w:r>
    </w:p>
    <w:tbl>
      <w:tblPr>
        <w:tblW w:w="10050" w:type="dxa"/>
        <w:tblCellMar>
          <w:top w:w="15" w:type="dxa"/>
          <w:left w:w="15" w:type="dxa"/>
          <w:bottom w:w="15" w:type="dxa"/>
          <w:right w:w="15" w:type="dxa"/>
        </w:tblCellMar>
        <w:tblLook w:val="04A0"/>
      </w:tblPr>
      <w:tblGrid>
        <w:gridCol w:w="3721"/>
        <w:gridCol w:w="6329"/>
      </w:tblGrid>
      <w:tr w:rsidR="00F84CD9" w:rsidRPr="00F84CD9" w:rsidTr="00F84CD9">
        <w:tc>
          <w:tcPr>
            <w:tcW w:w="0" w:type="auto"/>
            <w:tcBorders>
              <w:top w:val="single" w:sz="6" w:space="0" w:color="DDDDDD"/>
            </w:tcBorders>
            <w:shd w:val="clear" w:color="auto" w:fill="auto"/>
            <w:noWrap/>
            <w:tcMar>
              <w:top w:w="120" w:type="dxa"/>
              <w:left w:w="120" w:type="dxa"/>
              <w:bottom w:w="120" w:type="dxa"/>
              <w:right w:w="120" w:type="dxa"/>
            </w:tcMar>
            <w:hideMark/>
          </w:tcPr>
          <w:p w:rsidR="00F84CD9" w:rsidRPr="00F84CD9" w:rsidRDefault="00F84CD9" w:rsidP="00F84CD9">
            <w:pPr>
              <w:widowControl/>
              <w:spacing w:after="300"/>
              <w:rPr>
                <w:rFonts w:ascii="新細明體" w:eastAsia="新細明體" w:hAnsi="新細明體" w:cs="新細明體"/>
                <w:b/>
                <w:bCs/>
                <w:kern w:val="0"/>
                <w:szCs w:val="24"/>
              </w:rPr>
            </w:pPr>
            <w:r w:rsidRPr="00F84CD9">
              <w:rPr>
                <w:rFonts w:ascii="新細明體" w:eastAsia="新細明體" w:hAnsi="新細明體" w:cs="新細明體"/>
                <w:b/>
                <w:bCs/>
                <w:kern w:val="0"/>
                <w:szCs w:val="24"/>
              </w:rPr>
              <w:t>Title：</w:t>
            </w:r>
          </w:p>
        </w:tc>
        <w:tc>
          <w:tcPr>
            <w:tcW w:w="0" w:type="auto"/>
            <w:tcBorders>
              <w:top w:val="single" w:sz="6" w:space="0" w:color="DDDDDD"/>
            </w:tcBorders>
            <w:shd w:val="clear" w:color="auto" w:fill="auto"/>
            <w:tcMar>
              <w:top w:w="120" w:type="dxa"/>
              <w:left w:w="120" w:type="dxa"/>
              <w:bottom w:w="120" w:type="dxa"/>
              <w:right w:w="120" w:type="dxa"/>
            </w:tcMar>
            <w:hideMark/>
          </w:tcPr>
          <w:p w:rsidR="00F84CD9" w:rsidRPr="00F84CD9" w:rsidRDefault="00F84CD9" w:rsidP="00F84CD9">
            <w:pPr>
              <w:widowControl/>
              <w:spacing w:after="300"/>
              <w:rPr>
                <w:rFonts w:ascii="新細明體" w:eastAsia="新細明體" w:hAnsi="新細明體" w:cs="新細明體"/>
                <w:kern w:val="0"/>
                <w:szCs w:val="24"/>
              </w:rPr>
            </w:pPr>
            <w:r w:rsidRPr="00F84CD9">
              <w:rPr>
                <w:rFonts w:ascii="新細明體" w:eastAsia="新細明體" w:hAnsi="新細明體" w:cs="新細明體"/>
                <w:kern w:val="0"/>
                <w:szCs w:val="24"/>
              </w:rPr>
              <w:t>State Compensation Law </w:t>
            </w:r>
            <w:r w:rsidRPr="00F84CD9">
              <w:rPr>
                <w:rFonts w:ascii="新細明體" w:eastAsia="新細明體" w:hAnsi="新細明體" w:cs="新細明體"/>
                <w:kern w:val="0"/>
                <w:sz w:val="15"/>
              </w:rPr>
              <w:t>CH</w:t>
            </w:r>
          </w:p>
        </w:tc>
      </w:tr>
      <w:tr w:rsidR="00F84CD9" w:rsidRPr="00F84CD9" w:rsidTr="00F84CD9">
        <w:tc>
          <w:tcPr>
            <w:tcW w:w="0" w:type="auto"/>
            <w:tcBorders>
              <w:top w:val="single" w:sz="6" w:space="0" w:color="DDDDDD"/>
            </w:tcBorders>
            <w:shd w:val="clear" w:color="auto" w:fill="auto"/>
            <w:noWrap/>
            <w:tcMar>
              <w:top w:w="120" w:type="dxa"/>
              <w:left w:w="120" w:type="dxa"/>
              <w:bottom w:w="120" w:type="dxa"/>
              <w:right w:w="120" w:type="dxa"/>
            </w:tcMar>
            <w:hideMark/>
          </w:tcPr>
          <w:p w:rsidR="00F84CD9" w:rsidRPr="00F84CD9" w:rsidRDefault="00F84CD9" w:rsidP="00F84CD9">
            <w:pPr>
              <w:widowControl/>
              <w:spacing w:after="300"/>
              <w:rPr>
                <w:rFonts w:ascii="新細明體" w:eastAsia="新細明體" w:hAnsi="新細明體" w:cs="新細明體"/>
                <w:b/>
                <w:bCs/>
                <w:kern w:val="0"/>
                <w:szCs w:val="24"/>
              </w:rPr>
            </w:pPr>
            <w:r w:rsidRPr="00F84CD9">
              <w:rPr>
                <w:rFonts w:ascii="新細明體" w:eastAsia="新細明體" w:hAnsi="新細明體" w:cs="新細明體"/>
                <w:b/>
                <w:bCs/>
                <w:kern w:val="0"/>
                <w:szCs w:val="24"/>
              </w:rPr>
              <w:t>Amended Date：</w:t>
            </w:r>
          </w:p>
        </w:tc>
        <w:tc>
          <w:tcPr>
            <w:tcW w:w="0" w:type="auto"/>
            <w:tcBorders>
              <w:top w:val="single" w:sz="6" w:space="0" w:color="DDDDDD"/>
            </w:tcBorders>
            <w:shd w:val="clear" w:color="auto" w:fill="auto"/>
            <w:tcMar>
              <w:top w:w="120" w:type="dxa"/>
              <w:left w:w="120" w:type="dxa"/>
              <w:bottom w:w="120" w:type="dxa"/>
              <w:right w:w="120" w:type="dxa"/>
            </w:tcMar>
            <w:hideMark/>
          </w:tcPr>
          <w:p w:rsidR="00F84CD9" w:rsidRPr="00F84CD9" w:rsidRDefault="00F84CD9" w:rsidP="00F84CD9">
            <w:pPr>
              <w:widowControl/>
              <w:spacing w:after="300"/>
              <w:rPr>
                <w:rFonts w:ascii="新細明體" w:eastAsia="新細明體" w:hAnsi="新細明體" w:cs="新細明體"/>
                <w:kern w:val="0"/>
                <w:szCs w:val="24"/>
              </w:rPr>
            </w:pPr>
            <w:r w:rsidRPr="00F84CD9">
              <w:rPr>
                <w:rFonts w:ascii="新細明體" w:eastAsia="新細明體" w:hAnsi="新細明體" w:cs="新細明體"/>
                <w:kern w:val="0"/>
                <w:szCs w:val="24"/>
              </w:rPr>
              <w:t>2019-12-18</w:t>
            </w:r>
          </w:p>
        </w:tc>
      </w:tr>
      <w:tr w:rsidR="00F84CD9" w:rsidRPr="00F84CD9" w:rsidTr="00F84CD9">
        <w:tc>
          <w:tcPr>
            <w:tcW w:w="0" w:type="auto"/>
            <w:tcBorders>
              <w:top w:val="single" w:sz="6" w:space="0" w:color="DDDDDD"/>
            </w:tcBorders>
            <w:shd w:val="clear" w:color="auto" w:fill="auto"/>
            <w:noWrap/>
            <w:tcMar>
              <w:top w:w="120" w:type="dxa"/>
              <w:left w:w="120" w:type="dxa"/>
              <w:bottom w:w="120" w:type="dxa"/>
              <w:right w:w="120" w:type="dxa"/>
            </w:tcMar>
            <w:hideMark/>
          </w:tcPr>
          <w:p w:rsidR="00F84CD9" w:rsidRPr="00F84CD9" w:rsidRDefault="00F84CD9" w:rsidP="00F84CD9">
            <w:pPr>
              <w:widowControl/>
              <w:spacing w:after="300"/>
              <w:rPr>
                <w:rFonts w:ascii="新細明體" w:eastAsia="新細明體" w:hAnsi="新細明體" w:cs="新細明體"/>
                <w:b/>
                <w:bCs/>
                <w:kern w:val="0"/>
                <w:szCs w:val="24"/>
              </w:rPr>
            </w:pPr>
            <w:r w:rsidRPr="00F84CD9">
              <w:rPr>
                <w:rFonts w:ascii="新細明體" w:eastAsia="新細明體" w:hAnsi="新細明體" w:cs="新細明體"/>
                <w:b/>
                <w:bCs/>
                <w:kern w:val="0"/>
                <w:szCs w:val="24"/>
              </w:rPr>
              <w:t>Category：</w:t>
            </w:r>
          </w:p>
        </w:tc>
        <w:tc>
          <w:tcPr>
            <w:tcW w:w="0" w:type="auto"/>
            <w:tcBorders>
              <w:top w:val="single" w:sz="6" w:space="0" w:color="DDDDDD"/>
            </w:tcBorders>
            <w:shd w:val="clear" w:color="auto" w:fill="auto"/>
            <w:tcMar>
              <w:top w:w="120" w:type="dxa"/>
              <w:left w:w="120" w:type="dxa"/>
              <w:bottom w:w="120" w:type="dxa"/>
              <w:right w:w="120" w:type="dxa"/>
            </w:tcMar>
            <w:hideMark/>
          </w:tcPr>
          <w:p w:rsidR="00F84CD9" w:rsidRPr="00F84CD9" w:rsidRDefault="00F84CD9" w:rsidP="00F84CD9">
            <w:pPr>
              <w:widowControl/>
              <w:spacing w:after="300"/>
              <w:rPr>
                <w:rFonts w:ascii="新細明體" w:eastAsia="新細明體" w:hAnsi="新細明體" w:cs="新細明體"/>
                <w:kern w:val="0"/>
                <w:szCs w:val="24"/>
              </w:rPr>
            </w:pPr>
            <w:r w:rsidRPr="00F84CD9">
              <w:rPr>
                <w:rFonts w:ascii="新細明體" w:eastAsia="新細明體" w:hAnsi="新細明體" w:cs="新細明體"/>
                <w:kern w:val="0"/>
                <w:szCs w:val="24"/>
              </w:rPr>
              <w:t>Ministry of Justice（法務部）</w:t>
            </w:r>
          </w:p>
        </w:tc>
      </w:tr>
    </w:tbl>
    <w:p w:rsidR="00F84CD9" w:rsidRPr="00F84CD9" w:rsidRDefault="00F84CD9" w:rsidP="00F84CD9">
      <w:pPr>
        <w:widowControl/>
        <w:shd w:val="clear" w:color="auto" w:fill="FFFFFF"/>
        <w:spacing w:line="383" w:lineRule="atLeast"/>
        <w:jc w:val="right"/>
        <w:rPr>
          <w:rFonts w:ascii="Consolas" w:eastAsia="新細明體" w:hAnsi="Consolas" w:cs="Consolas"/>
          <w:color w:val="333333"/>
          <w:kern w:val="0"/>
          <w:sz w:val="23"/>
          <w:szCs w:val="23"/>
        </w:rPr>
      </w:pPr>
      <w:r w:rsidRPr="00F84CD9">
        <w:rPr>
          <w:rFonts w:ascii="Consolas" w:eastAsia="新細明體" w:hAnsi="Consolas" w:cs="Consolas"/>
          <w:color w:val="333333"/>
          <w:kern w:val="0"/>
          <w:sz w:val="23"/>
          <w:szCs w:val="23"/>
        </w:rPr>
        <w:t>Article 1</w:t>
      </w:r>
    </w:p>
    <w:p w:rsidR="00F84CD9" w:rsidRPr="00F84CD9" w:rsidRDefault="00F84CD9" w:rsidP="00F84CD9">
      <w:pPr>
        <w:widowControl/>
        <w:shd w:val="clear" w:color="auto" w:fill="FFFFFF"/>
        <w:rPr>
          <w:rFonts w:ascii="Consolas" w:eastAsia="新細明體" w:hAnsi="Consolas" w:cs="Consolas"/>
          <w:color w:val="333333"/>
          <w:kern w:val="0"/>
          <w:sz w:val="23"/>
          <w:szCs w:val="23"/>
        </w:rPr>
      </w:pPr>
      <w:r w:rsidRPr="00F84CD9">
        <w:rPr>
          <w:rFonts w:ascii="Consolas" w:eastAsia="新細明體" w:hAnsi="Consolas" w:cs="Consolas"/>
          <w:color w:val="333333"/>
          <w:kern w:val="0"/>
          <w:sz w:val="23"/>
          <w:szCs w:val="23"/>
        </w:rPr>
        <w:t>This Law is enacted in accordance with Article 24 of the Constitution of the Republic of China.</w:t>
      </w:r>
    </w:p>
    <w:p w:rsidR="00F84CD9" w:rsidRPr="00F84CD9" w:rsidRDefault="00F84CD9" w:rsidP="00F84CD9">
      <w:pPr>
        <w:widowControl/>
        <w:shd w:val="clear" w:color="auto" w:fill="FFFFFF"/>
        <w:spacing w:line="383" w:lineRule="atLeast"/>
        <w:jc w:val="right"/>
        <w:rPr>
          <w:rFonts w:ascii="Consolas" w:eastAsia="新細明體" w:hAnsi="Consolas" w:cs="Consolas"/>
          <w:color w:val="333333"/>
          <w:kern w:val="0"/>
          <w:sz w:val="23"/>
          <w:szCs w:val="23"/>
        </w:rPr>
      </w:pPr>
      <w:r w:rsidRPr="00F84CD9">
        <w:rPr>
          <w:rFonts w:ascii="Consolas" w:eastAsia="新細明體" w:hAnsi="Consolas" w:cs="Consolas"/>
          <w:color w:val="333333"/>
          <w:kern w:val="0"/>
          <w:sz w:val="23"/>
          <w:szCs w:val="23"/>
        </w:rPr>
        <w:t>Article 2</w:t>
      </w:r>
    </w:p>
    <w:p w:rsidR="00F84CD9" w:rsidRPr="00F84CD9" w:rsidRDefault="00F84CD9" w:rsidP="00F84CD9">
      <w:pPr>
        <w:widowControl/>
        <w:shd w:val="clear" w:color="auto" w:fill="FFFFFF"/>
        <w:rPr>
          <w:rFonts w:ascii="Consolas" w:eastAsia="新細明體" w:hAnsi="Consolas" w:cs="Consolas"/>
          <w:color w:val="333333"/>
          <w:kern w:val="0"/>
          <w:sz w:val="23"/>
          <w:szCs w:val="23"/>
        </w:rPr>
      </w:pPr>
      <w:r w:rsidRPr="00F84CD9">
        <w:rPr>
          <w:rFonts w:ascii="Consolas" w:eastAsia="新細明體" w:hAnsi="Consolas" w:cs="Consolas"/>
          <w:color w:val="333333"/>
          <w:kern w:val="0"/>
          <w:sz w:val="23"/>
          <w:szCs w:val="23"/>
        </w:rPr>
        <w:t>For the purposes of this law, "employee of the Government" means any officer or employee acting in performance of his or her public duties under the law.</w:t>
      </w:r>
      <w:r w:rsidRPr="00F84CD9">
        <w:rPr>
          <w:rFonts w:ascii="Consolas" w:eastAsia="新細明體" w:hAnsi="Consolas" w:cs="Consolas"/>
          <w:color w:val="333333"/>
          <w:kern w:val="0"/>
          <w:sz w:val="23"/>
          <w:szCs w:val="23"/>
        </w:rPr>
        <w:br/>
        <w:t>The State shall be liable for any damage arising from the intent or negligent act of any employee of the Government acting within the scope of his or her office or employment which infringes upon the freedom or right of any person.</w:t>
      </w:r>
      <w:r w:rsidRPr="00F84CD9">
        <w:rPr>
          <w:rFonts w:ascii="Consolas" w:eastAsia="新細明體" w:hAnsi="Consolas" w:cs="Consolas"/>
          <w:color w:val="333333"/>
          <w:kern w:val="0"/>
          <w:sz w:val="23"/>
          <w:szCs w:val="23"/>
        </w:rPr>
        <w:br/>
        <w:t>The same shall be applied when the damage results from the omission of any employee of the Government.</w:t>
      </w:r>
      <w:r w:rsidRPr="00F84CD9">
        <w:rPr>
          <w:rFonts w:ascii="Consolas" w:eastAsia="新細明體" w:hAnsi="Consolas" w:cs="Consolas"/>
          <w:color w:val="333333"/>
          <w:kern w:val="0"/>
          <w:sz w:val="23"/>
          <w:szCs w:val="23"/>
        </w:rPr>
        <w:br/>
        <w:t>Should the damage referred to in the preceding paragraph result from an act committed with intent or gross negligence on the part of the employee of the Government, the compensating authority shall have the right to reimbursement from the said employee of the Government.</w:t>
      </w:r>
    </w:p>
    <w:p w:rsidR="00F84CD9" w:rsidRPr="00F84CD9" w:rsidRDefault="00F84CD9" w:rsidP="00F84CD9">
      <w:pPr>
        <w:widowControl/>
        <w:shd w:val="clear" w:color="auto" w:fill="FFFFFF"/>
        <w:spacing w:line="383" w:lineRule="atLeast"/>
        <w:jc w:val="right"/>
        <w:rPr>
          <w:rFonts w:ascii="Consolas" w:eastAsia="新細明體" w:hAnsi="Consolas" w:cs="Consolas"/>
          <w:color w:val="333333"/>
          <w:kern w:val="0"/>
          <w:sz w:val="23"/>
          <w:szCs w:val="23"/>
        </w:rPr>
      </w:pPr>
      <w:r w:rsidRPr="00F84CD9">
        <w:rPr>
          <w:rFonts w:ascii="Consolas" w:eastAsia="新細明體" w:hAnsi="Consolas" w:cs="Consolas"/>
          <w:color w:val="333333"/>
          <w:kern w:val="0"/>
          <w:sz w:val="23"/>
          <w:szCs w:val="23"/>
        </w:rPr>
        <w:t>Article 3</w:t>
      </w:r>
    </w:p>
    <w:p w:rsidR="00F84CD9" w:rsidRPr="00F84CD9" w:rsidRDefault="00F84CD9" w:rsidP="00F84CD9">
      <w:pPr>
        <w:widowControl/>
        <w:shd w:val="clear" w:color="auto" w:fill="FFFFFF"/>
        <w:rPr>
          <w:rFonts w:ascii="Consolas" w:eastAsia="新細明體" w:hAnsi="Consolas" w:cs="Consolas"/>
          <w:color w:val="333333"/>
          <w:kern w:val="0"/>
          <w:sz w:val="23"/>
          <w:szCs w:val="23"/>
        </w:rPr>
      </w:pPr>
      <w:r w:rsidRPr="00F84CD9">
        <w:rPr>
          <w:rFonts w:ascii="Consolas" w:eastAsia="新細明體" w:hAnsi="Consolas" w:cs="Consolas"/>
          <w:color w:val="333333"/>
          <w:kern w:val="0"/>
          <w:sz w:val="23"/>
          <w:szCs w:val="23"/>
        </w:rPr>
        <w:t>The State shall be liable for damage to any person's life, body, physical liberty or property resulting from a defect in the installation or management of any public facility.</w:t>
      </w:r>
      <w:r w:rsidRPr="00F84CD9">
        <w:rPr>
          <w:rFonts w:ascii="Consolas" w:eastAsia="新細明體" w:hAnsi="Consolas" w:cs="Consolas"/>
          <w:color w:val="333333"/>
          <w:kern w:val="0"/>
          <w:sz w:val="23"/>
          <w:szCs w:val="23"/>
        </w:rPr>
        <w:br/>
        <w:t>Where the management of any facility set out in the preceding paragraph is delegated to a private organization or individual, the State shall be liable for damage to any person's life, body, liberty or property resulting from a defect in the management of the facility.</w:t>
      </w:r>
      <w:r w:rsidRPr="00F84CD9">
        <w:rPr>
          <w:rFonts w:ascii="Consolas" w:eastAsia="新細明體" w:hAnsi="Consolas" w:cs="Consolas"/>
          <w:color w:val="333333"/>
          <w:kern w:val="0"/>
          <w:sz w:val="23"/>
          <w:szCs w:val="23"/>
        </w:rPr>
        <w:br/>
        <w:t xml:space="preserve">Where the respective managing authority or delegated private organization or individual has placed appropriate warnings or signs on the use of any natural public property such as open mountain or water, the State shall not be liable to any person who continues to </w:t>
      </w:r>
      <w:r w:rsidRPr="00F84CD9">
        <w:rPr>
          <w:rFonts w:ascii="Consolas" w:eastAsia="新細明體" w:hAnsi="Consolas" w:cs="Consolas"/>
          <w:color w:val="333333"/>
          <w:kern w:val="0"/>
          <w:sz w:val="23"/>
          <w:szCs w:val="23"/>
        </w:rPr>
        <w:lastRenderedPageBreak/>
        <w:t>engage in adventurous or dangerous activities under the preceding two paragraphs.</w:t>
      </w:r>
      <w:r w:rsidRPr="00F84CD9">
        <w:rPr>
          <w:rFonts w:ascii="Consolas" w:eastAsia="新細明體" w:hAnsi="Consolas" w:cs="Consolas"/>
          <w:color w:val="333333"/>
          <w:kern w:val="0"/>
          <w:sz w:val="23"/>
          <w:szCs w:val="23"/>
        </w:rPr>
        <w:br/>
        <w:t>Where the respective managing authority or delegated private organization or individual has placed appropriate warnings or signs on the use of the facility located in any natural public property such as open mountain or water, the State’s liability to any person who continues to engage in adventurous or dangerous activities may be reduced or exempted under the first and second paragraphs.</w:t>
      </w:r>
      <w:r w:rsidRPr="00F84CD9">
        <w:rPr>
          <w:rFonts w:ascii="Consolas" w:eastAsia="新細明體" w:hAnsi="Consolas" w:cs="Consolas"/>
          <w:color w:val="333333"/>
          <w:kern w:val="0"/>
          <w:sz w:val="23"/>
          <w:szCs w:val="23"/>
        </w:rPr>
        <w:br/>
        <w:t>The compensating authority shall have the right to reimbursement from the said third person who is liable for the damage referred to in the first, second and preceding paragraph.</w:t>
      </w:r>
    </w:p>
    <w:p w:rsidR="00F84CD9" w:rsidRPr="00F84CD9" w:rsidRDefault="00F84CD9" w:rsidP="00F84CD9">
      <w:pPr>
        <w:widowControl/>
        <w:shd w:val="clear" w:color="auto" w:fill="FFFFFF"/>
        <w:spacing w:line="383" w:lineRule="atLeast"/>
        <w:jc w:val="right"/>
        <w:rPr>
          <w:rFonts w:ascii="Consolas" w:eastAsia="新細明體" w:hAnsi="Consolas" w:cs="Consolas"/>
          <w:color w:val="333333"/>
          <w:kern w:val="0"/>
          <w:sz w:val="23"/>
          <w:szCs w:val="23"/>
        </w:rPr>
      </w:pPr>
      <w:r w:rsidRPr="00F84CD9">
        <w:rPr>
          <w:rFonts w:ascii="Consolas" w:eastAsia="新細明體" w:hAnsi="Consolas" w:cs="Consolas"/>
          <w:color w:val="333333"/>
          <w:kern w:val="0"/>
          <w:sz w:val="23"/>
          <w:szCs w:val="23"/>
        </w:rPr>
        <w:t>Article 4</w:t>
      </w:r>
    </w:p>
    <w:p w:rsidR="00F84CD9" w:rsidRPr="00F84CD9" w:rsidRDefault="00F84CD9" w:rsidP="00F84CD9">
      <w:pPr>
        <w:widowControl/>
        <w:shd w:val="clear" w:color="auto" w:fill="FFFFFF"/>
        <w:rPr>
          <w:rFonts w:ascii="Consolas" w:eastAsia="新細明體" w:hAnsi="Consolas" w:cs="Consolas"/>
          <w:color w:val="333333"/>
          <w:kern w:val="0"/>
          <w:sz w:val="23"/>
          <w:szCs w:val="23"/>
        </w:rPr>
      </w:pPr>
      <w:r w:rsidRPr="00F84CD9">
        <w:rPr>
          <w:rFonts w:ascii="Consolas" w:eastAsia="新細明體" w:hAnsi="Consolas" w:cs="Consolas"/>
          <w:color w:val="333333"/>
          <w:kern w:val="0"/>
          <w:sz w:val="23"/>
          <w:szCs w:val="23"/>
        </w:rPr>
        <w:t>An executor from an organization mandated with the function of public office, when exercising the public power, shall be deemed to be an employee of the mandating organization. The same shall be applied when an individual is mandated to exercise the public power.</w:t>
      </w:r>
      <w:r w:rsidRPr="00F84CD9">
        <w:rPr>
          <w:rFonts w:ascii="Consolas" w:eastAsia="新細明體" w:hAnsi="Consolas" w:cs="Consolas"/>
          <w:color w:val="333333"/>
          <w:kern w:val="0"/>
          <w:sz w:val="23"/>
          <w:szCs w:val="23"/>
        </w:rPr>
        <w:br/>
        <w:t>The compensating authority shall have the right to reimbursement from the mandated organization or individual in cases where the executor referred to in the preceding paragraph has acted with intent or gross negligence.</w:t>
      </w:r>
    </w:p>
    <w:p w:rsidR="00F84CD9" w:rsidRPr="00F84CD9" w:rsidRDefault="00F84CD9" w:rsidP="00F84CD9">
      <w:pPr>
        <w:widowControl/>
        <w:shd w:val="clear" w:color="auto" w:fill="FFFFFF"/>
        <w:spacing w:line="383" w:lineRule="atLeast"/>
        <w:jc w:val="right"/>
        <w:rPr>
          <w:rFonts w:ascii="Consolas" w:eastAsia="新細明體" w:hAnsi="Consolas" w:cs="Consolas"/>
          <w:color w:val="333333"/>
          <w:kern w:val="0"/>
          <w:sz w:val="23"/>
          <w:szCs w:val="23"/>
        </w:rPr>
      </w:pPr>
      <w:r w:rsidRPr="00F84CD9">
        <w:rPr>
          <w:rFonts w:ascii="Consolas" w:eastAsia="新細明體" w:hAnsi="Consolas" w:cs="Consolas"/>
          <w:color w:val="333333"/>
          <w:kern w:val="0"/>
          <w:sz w:val="23"/>
          <w:szCs w:val="23"/>
        </w:rPr>
        <w:t>Article 5</w:t>
      </w:r>
    </w:p>
    <w:p w:rsidR="00F84CD9" w:rsidRPr="00F84CD9" w:rsidRDefault="00F84CD9" w:rsidP="00F84CD9">
      <w:pPr>
        <w:widowControl/>
        <w:shd w:val="clear" w:color="auto" w:fill="FFFFFF"/>
        <w:rPr>
          <w:rFonts w:ascii="Consolas" w:eastAsia="新細明體" w:hAnsi="Consolas" w:cs="Consolas"/>
          <w:color w:val="333333"/>
          <w:kern w:val="0"/>
          <w:sz w:val="23"/>
          <w:szCs w:val="23"/>
        </w:rPr>
      </w:pPr>
      <w:r w:rsidRPr="00F84CD9">
        <w:rPr>
          <w:rFonts w:ascii="Consolas" w:eastAsia="新細明體" w:hAnsi="Consolas" w:cs="Consolas"/>
          <w:color w:val="333333"/>
          <w:kern w:val="0"/>
          <w:sz w:val="23"/>
          <w:szCs w:val="23"/>
        </w:rPr>
        <w:t>In addition to this Law, the provisions of the Civil Code also apply to the liability of the state.</w:t>
      </w:r>
    </w:p>
    <w:p w:rsidR="00F84CD9" w:rsidRPr="00F84CD9" w:rsidRDefault="00F84CD9" w:rsidP="00F84CD9">
      <w:pPr>
        <w:widowControl/>
        <w:shd w:val="clear" w:color="auto" w:fill="FFFFFF"/>
        <w:spacing w:line="383" w:lineRule="atLeast"/>
        <w:jc w:val="right"/>
        <w:rPr>
          <w:rFonts w:ascii="Consolas" w:eastAsia="新細明體" w:hAnsi="Consolas" w:cs="Consolas"/>
          <w:color w:val="333333"/>
          <w:kern w:val="0"/>
          <w:sz w:val="23"/>
          <w:szCs w:val="23"/>
        </w:rPr>
      </w:pPr>
      <w:r w:rsidRPr="00F84CD9">
        <w:rPr>
          <w:rFonts w:ascii="Consolas" w:eastAsia="新細明體" w:hAnsi="Consolas" w:cs="Consolas"/>
          <w:color w:val="333333"/>
          <w:kern w:val="0"/>
          <w:sz w:val="23"/>
          <w:szCs w:val="23"/>
        </w:rPr>
        <w:t>Article 6</w:t>
      </w:r>
    </w:p>
    <w:p w:rsidR="00F84CD9" w:rsidRPr="00F84CD9" w:rsidRDefault="00F84CD9" w:rsidP="00F84CD9">
      <w:pPr>
        <w:widowControl/>
        <w:shd w:val="clear" w:color="auto" w:fill="FFFFFF"/>
        <w:rPr>
          <w:rFonts w:ascii="Consolas" w:eastAsia="新細明體" w:hAnsi="Consolas" w:cs="Consolas"/>
          <w:color w:val="333333"/>
          <w:kern w:val="0"/>
          <w:sz w:val="23"/>
          <w:szCs w:val="23"/>
        </w:rPr>
      </w:pPr>
      <w:r w:rsidRPr="00F84CD9">
        <w:rPr>
          <w:rFonts w:ascii="Consolas" w:eastAsia="新細明體" w:hAnsi="Consolas" w:cs="Consolas"/>
          <w:color w:val="333333"/>
          <w:kern w:val="0"/>
          <w:sz w:val="23"/>
          <w:szCs w:val="23"/>
        </w:rPr>
        <w:t>When other laws have special provisions on the liability of the state, the State Compensation law and the Civil Code are inapplicable.</w:t>
      </w:r>
    </w:p>
    <w:p w:rsidR="00F84CD9" w:rsidRPr="00F84CD9" w:rsidRDefault="00F84CD9" w:rsidP="00F84CD9">
      <w:pPr>
        <w:widowControl/>
        <w:shd w:val="clear" w:color="auto" w:fill="FFFFFF"/>
        <w:spacing w:line="383" w:lineRule="atLeast"/>
        <w:jc w:val="right"/>
        <w:rPr>
          <w:rFonts w:ascii="Consolas" w:eastAsia="新細明體" w:hAnsi="Consolas" w:cs="Consolas"/>
          <w:color w:val="333333"/>
          <w:kern w:val="0"/>
          <w:sz w:val="23"/>
          <w:szCs w:val="23"/>
        </w:rPr>
      </w:pPr>
      <w:r w:rsidRPr="00F84CD9">
        <w:rPr>
          <w:rFonts w:ascii="Consolas" w:eastAsia="新細明體" w:hAnsi="Consolas" w:cs="Consolas"/>
          <w:color w:val="333333"/>
          <w:kern w:val="0"/>
          <w:sz w:val="23"/>
          <w:szCs w:val="23"/>
        </w:rPr>
        <w:t>Article 7</w:t>
      </w:r>
    </w:p>
    <w:p w:rsidR="00F84CD9" w:rsidRPr="00F84CD9" w:rsidRDefault="00F84CD9" w:rsidP="00F84CD9">
      <w:pPr>
        <w:widowControl/>
        <w:shd w:val="clear" w:color="auto" w:fill="FFFFFF"/>
        <w:rPr>
          <w:rFonts w:ascii="Consolas" w:eastAsia="新細明體" w:hAnsi="Consolas" w:cs="Consolas"/>
          <w:color w:val="333333"/>
          <w:kern w:val="0"/>
          <w:sz w:val="23"/>
          <w:szCs w:val="23"/>
        </w:rPr>
      </w:pPr>
      <w:r w:rsidRPr="00F84CD9">
        <w:rPr>
          <w:rFonts w:ascii="Consolas" w:eastAsia="新細明體" w:hAnsi="Consolas" w:cs="Consolas"/>
          <w:color w:val="333333"/>
          <w:kern w:val="0"/>
          <w:sz w:val="23"/>
          <w:szCs w:val="23"/>
        </w:rPr>
        <w:t>The State shall pay in money when legally bound to make compensation for damage; however, restoration of the prior condition may be the alternative remedy in cases where it is more suitable and such an application is received from the claimant.</w:t>
      </w:r>
      <w:r w:rsidRPr="00F84CD9">
        <w:rPr>
          <w:rFonts w:ascii="Consolas" w:eastAsia="新細明體" w:hAnsi="Consolas" w:cs="Consolas"/>
          <w:color w:val="333333"/>
          <w:kern w:val="0"/>
          <w:sz w:val="23"/>
          <w:szCs w:val="23"/>
        </w:rPr>
        <w:br/>
        <w:t>The expenditure for the above-mentioned compensation shall be paid for the specially-provided item of the budget of the central or local government.</w:t>
      </w:r>
    </w:p>
    <w:p w:rsidR="00F84CD9" w:rsidRPr="00F84CD9" w:rsidRDefault="00F84CD9" w:rsidP="00F84CD9">
      <w:pPr>
        <w:widowControl/>
        <w:shd w:val="clear" w:color="auto" w:fill="FFFFFF"/>
        <w:spacing w:line="383" w:lineRule="atLeast"/>
        <w:jc w:val="right"/>
        <w:rPr>
          <w:rFonts w:ascii="Consolas" w:eastAsia="新細明體" w:hAnsi="Consolas" w:cs="Consolas"/>
          <w:color w:val="333333"/>
          <w:kern w:val="0"/>
          <w:sz w:val="23"/>
          <w:szCs w:val="23"/>
        </w:rPr>
      </w:pPr>
      <w:r w:rsidRPr="00F84CD9">
        <w:rPr>
          <w:rFonts w:ascii="Consolas" w:eastAsia="新細明體" w:hAnsi="Consolas" w:cs="Consolas"/>
          <w:color w:val="333333"/>
          <w:kern w:val="0"/>
          <w:sz w:val="23"/>
          <w:szCs w:val="23"/>
        </w:rPr>
        <w:t>Article 8</w:t>
      </w:r>
    </w:p>
    <w:p w:rsidR="00F84CD9" w:rsidRPr="00F84CD9" w:rsidRDefault="00F84CD9" w:rsidP="00F84CD9">
      <w:pPr>
        <w:widowControl/>
        <w:shd w:val="clear" w:color="auto" w:fill="FFFFFF"/>
        <w:rPr>
          <w:rFonts w:ascii="Consolas" w:eastAsia="新細明體" w:hAnsi="Consolas" w:cs="Consolas"/>
          <w:color w:val="333333"/>
          <w:kern w:val="0"/>
          <w:sz w:val="23"/>
          <w:szCs w:val="23"/>
        </w:rPr>
      </w:pPr>
      <w:r w:rsidRPr="00F84CD9">
        <w:rPr>
          <w:rFonts w:ascii="Consolas" w:eastAsia="新細明體" w:hAnsi="Consolas" w:cs="Consolas"/>
          <w:color w:val="333333"/>
          <w:kern w:val="0"/>
          <w:sz w:val="23"/>
          <w:szCs w:val="23"/>
        </w:rPr>
        <w:t xml:space="preserve">A right of claim for compensation is extinguished by prescription if not exercised within two years from the discovery of the fact by claimant, or not exercised within five years from the date when the </w:t>
      </w:r>
      <w:r w:rsidRPr="00F84CD9">
        <w:rPr>
          <w:rFonts w:ascii="Consolas" w:eastAsia="新細明體" w:hAnsi="Consolas" w:cs="Consolas"/>
          <w:color w:val="333333"/>
          <w:kern w:val="0"/>
          <w:sz w:val="23"/>
          <w:szCs w:val="23"/>
        </w:rPr>
        <w:lastRenderedPageBreak/>
        <w:t>damage was inflicted.</w:t>
      </w:r>
      <w:r w:rsidRPr="00F84CD9">
        <w:rPr>
          <w:rFonts w:ascii="Consolas" w:eastAsia="新細明體" w:hAnsi="Consolas" w:cs="Consolas"/>
          <w:color w:val="333333"/>
          <w:kern w:val="0"/>
          <w:sz w:val="23"/>
          <w:szCs w:val="23"/>
        </w:rPr>
        <w:br/>
        <w:t>The right to reimbursement for compensation referred to in paragraph 3 of Article 2, paragraph 5 of Article 3, and paragraph 2 of Article 4 is extinguished by prescription if not exercised within two years from the date when payment of compensation is made or the date when restoration of prior condition is completed.</w:t>
      </w:r>
    </w:p>
    <w:p w:rsidR="00F84CD9" w:rsidRPr="00F84CD9" w:rsidRDefault="00F84CD9" w:rsidP="00F84CD9">
      <w:pPr>
        <w:widowControl/>
        <w:shd w:val="clear" w:color="auto" w:fill="FFFFFF"/>
        <w:spacing w:line="383" w:lineRule="atLeast"/>
        <w:jc w:val="right"/>
        <w:rPr>
          <w:rFonts w:ascii="Consolas" w:eastAsia="新細明體" w:hAnsi="Consolas" w:cs="Consolas"/>
          <w:color w:val="333333"/>
          <w:kern w:val="0"/>
          <w:sz w:val="23"/>
          <w:szCs w:val="23"/>
        </w:rPr>
      </w:pPr>
      <w:r w:rsidRPr="00F84CD9">
        <w:rPr>
          <w:rFonts w:ascii="Consolas" w:eastAsia="新細明體" w:hAnsi="Consolas" w:cs="Consolas"/>
          <w:color w:val="333333"/>
          <w:kern w:val="0"/>
          <w:sz w:val="23"/>
          <w:szCs w:val="23"/>
        </w:rPr>
        <w:t>Article 9</w:t>
      </w:r>
    </w:p>
    <w:p w:rsidR="00F84CD9" w:rsidRPr="00F84CD9" w:rsidRDefault="00F84CD9" w:rsidP="00F84CD9">
      <w:pPr>
        <w:widowControl/>
        <w:shd w:val="clear" w:color="auto" w:fill="FFFFFF"/>
        <w:rPr>
          <w:rFonts w:ascii="Consolas" w:eastAsia="新細明體" w:hAnsi="Consolas" w:cs="Consolas"/>
          <w:color w:val="333333"/>
          <w:kern w:val="0"/>
          <w:sz w:val="23"/>
          <w:szCs w:val="23"/>
        </w:rPr>
      </w:pPr>
      <w:r w:rsidRPr="00F84CD9">
        <w:rPr>
          <w:rFonts w:ascii="Consolas" w:eastAsia="新細明體" w:hAnsi="Consolas" w:cs="Consolas"/>
          <w:color w:val="333333"/>
          <w:kern w:val="0"/>
          <w:sz w:val="23"/>
          <w:szCs w:val="23"/>
        </w:rPr>
        <w:t>In cases referred to in paragraph 2 of Article 2, the compensating authority shall be the one that employs the employee of Government.</w:t>
      </w:r>
      <w:r w:rsidRPr="00F84CD9">
        <w:rPr>
          <w:rFonts w:ascii="Consolas" w:eastAsia="新細明體" w:hAnsi="Consolas" w:cs="Consolas"/>
          <w:color w:val="333333"/>
          <w:kern w:val="0"/>
          <w:sz w:val="23"/>
          <w:szCs w:val="23"/>
        </w:rPr>
        <w:br/>
        <w:t>In cases where the claim is of the type referred to in paragraph 1 of Article 3, the compensating authority shall be the one that installs or manages the public facility; in cases referred to in paragraph 2 of Article 3, the compensating authority shall be the delegating authority.</w:t>
      </w:r>
      <w:r w:rsidRPr="00F84CD9">
        <w:rPr>
          <w:rFonts w:ascii="Consolas" w:eastAsia="新細明體" w:hAnsi="Consolas" w:cs="Consolas"/>
          <w:color w:val="333333"/>
          <w:kern w:val="0"/>
          <w:sz w:val="23"/>
          <w:szCs w:val="23"/>
        </w:rPr>
        <w:br/>
        <w:t>If the above-mentioned compensating authorities have been removed or reorganized, the compensating authority shall be the one that succeeds the former's business. In case of no successor, the superior authority shall be the authority liable for compensation.</w:t>
      </w:r>
      <w:r w:rsidRPr="00F84CD9">
        <w:rPr>
          <w:rFonts w:ascii="Consolas" w:eastAsia="新細明體" w:hAnsi="Consolas" w:cs="Consolas"/>
          <w:color w:val="333333"/>
          <w:kern w:val="0"/>
          <w:sz w:val="23"/>
          <w:szCs w:val="23"/>
        </w:rPr>
        <w:br/>
        <w:t>If the liable authority cannot be decided by the above-mentioned methods, or there is a dispute regarding the liable authority, the superior authority can make a decision after receiving the application. In case the decision cannot be made within twenty days from the date of the receipt of the application, the superior authority may be regarded as the authority liable for compensation.</w:t>
      </w:r>
    </w:p>
    <w:p w:rsidR="00F84CD9" w:rsidRPr="00F84CD9" w:rsidRDefault="00F84CD9" w:rsidP="00F84CD9">
      <w:pPr>
        <w:widowControl/>
        <w:shd w:val="clear" w:color="auto" w:fill="FFFFFF"/>
        <w:spacing w:line="383" w:lineRule="atLeast"/>
        <w:jc w:val="right"/>
        <w:rPr>
          <w:rFonts w:ascii="Consolas" w:eastAsia="新細明體" w:hAnsi="Consolas" w:cs="Consolas"/>
          <w:color w:val="333333"/>
          <w:kern w:val="0"/>
          <w:sz w:val="23"/>
          <w:szCs w:val="23"/>
        </w:rPr>
      </w:pPr>
      <w:r w:rsidRPr="00F84CD9">
        <w:rPr>
          <w:rFonts w:ascii="Consolas" w:eastAsia="新細明體" w:hAnsi="Consolas" w:cs="Consolas"/>
          <w:color w:val="333333"/>
          <w:kern w:val="0"/>
          <w:sz w:val="23"/>
          <w:szCs w:val="23"/>
        </w:rPr>
        <w:t>Article 10</w:t>
      </w:r>
    </w:p>
    <w:p w:rsidR="00F84CD9" w:rsidRPr="00F84CD9" w:rsidRDefault="00F84CD9" w:rsidP="00F84CD9">
      <w:pPr>
        <w:widowControl/>
        <w:shd w:val="clear" w:color="auto" w:fill="FFFFFF"/>
        <w:rPr>
          <w:rFonts w:ascii="Consolas" w:eastAsia="新細明體" w:hAnsi="Consolas" w:cs="Consolas"/>
          <w:color w:val="333333"/>
          <w:kern w:val="0"/>
          <w:sz w:val="23"/>
          <w:szCs w:val="23"/>
        </w:rPr>
      </w:pPr>
      <w:r w:rsidRPr="00F84CD9">
        <w:rPr>
          <w:rFonts w:ascii="Consolas" w:eastAsia="新細明體" w:hAnsi="Consolas" w:cs="Consolas"/>
          <w:color w:val="333333"/>
          <w:kern w:val="0"/>
          <w:sz w:val="23"/>
          <w:szCs w:val="23"/>
        </w:rPr>
        <w:t>In order to claim compensation under this Law, a written application shall be made to the relevant compensating authority.</w:t>
      </w:r>
      <w:r w:rsidRPr="00F84CD9">
        <w:rPr>
          <w:rFonts w:ascii="Consolas" w:eastAsia="新細明體" w:hAnsi="Consolas" w:cs="Consolas"/>
          <w:color w:val="333333"/>
          <w:kern w:val="0"/>
          <w:sz w:val="23"/>
          <w:szCs w:val="23"/>
        </w:rPr>
        <w:br/>
        <w:t>The compensating authority shall negotiate with the claimant on the abovementioned application. Concluded negotiations shall be documented in written form. Such document shall be regarded as the document for execution.</w:t>
      </w:r>
    </w:p>
    <w:p w:rsidR="00F84CD9" w:rsidRPr="00F84CD9" w:rsidRDefault="00F84CD9" w:rsidP="00F84CD9">
      <w:pPr>
        <w:widowControl/>
        <w:shd w:val="clear" w:color="auto" w:fill="FFFFFF"/>
        <w:spacing w:line="383" w:lineRule="atLeast"/>
        <w:jc w:val="right"/>
        <w:rPr>
          <w:rFonts w:ascii="Consolas" w:eastAsia="新細明體" w:hAnsi="Consolas" w:cs="Consolas"/>
          <w:color w:val="000000"/>
          <w:kern w:val="0"/>
          <w:sz w:val="23"/>
          <w:szCs w:val="23"/>
        </w:rPr>
      </w:pPr>
      <w:r w:rsidRPr="00F84CD9">
        <w:rPr>
          <w:rFonts w:ascii="Consolas" w:eastAsia="新細明體" w:hAnsi="Consolas" w:cs="Consolas"/>
          <w:color w:val="000000"/>
          <w:kern w:val="0"/>
          <w:sz w:val="23"/>
          <w:szCs w:val="23"/>
        </w:rPr>
        <w:t>Article 11</w:t>
      </w:r>
    </w:p>
    <w:p w:rsidR="00F84CD9" w:rsidRPr="00F84CD9" w:rsidRDefault="00F84CD9" w:rsidP="00F84CD9">
      <w:pPr>
        <w:widowControl/>
        <w:shd w:val="clear" w:color="auto" w:fill="FFFFFF"/>
        <w:rPr>
          <w:rFonts w:ascii="Consolas" w:eastAsia="新細明體" w:hAnsi="Consolas" w:cs="Consolas"/>
          <w:color w:val="000000"/>
          <w:kern w:val="0"/>
          <w:sz w:val="23"/>
          <w:szCs w:val="23"/>
        </w:rPr>
      </w:pPr>
      <w:r w:rsidRPr="00F84CD9">
        <w:rPr>
          <w:rFonts w:ascii="Consolas" w:eastAsia="新細明體" w:hAnsi="Consolas" w:cs="Consolas"/>
          <w:color w:val="000000"/>
          <w:kern w:val="0"/>
          <w:sz w:val="23"/>
          <w:szCs w:val="23"/>
        </w:rPr>
        <w:t xml:space="preserve">Where the compensating authority refuses to pay compensation, or to negotiate within </w:t>
      </w:r>
      <w:proofErr w:type="spellStart"/>
      <w:r w:rsidRPr="00F84CD9">
        <w:rPr>
          <w:rFonts w:ascii="Consolas" w:eastAsia="新細明體" w:hAnsi="Consolas" w:cs="Consolas"/>
          <w:color w:val="000000"/>
          <w:kern w:val="0"/>
          <w:sz w:val="23"/>
          <w:szCs w:val="23"/>
        </w:rPr>
        <w:t>thrity</w:t>
      </w:r>
      <w:proofErr w:type="spellEnd"/>
      <w:r w:rsidRPr="00F84CD9">
        <w:rPr>
          <w:rFonts w:ascii="Consolas" w:eastAsia="新細明體" w:hAnsi="Consolas" w:cs="Consolas"/>
          <w:color w:val="000000"/>
          <w:kern w:val="0"/>
          <w:sz w:val="23"/>
          <w:szCs w:val="23"/>
        </w:rPr>
        <w:t xml:space="preserve"> days from the date of the receipt of the application, or if negotiations cannot be concluded within sixty days, the claimant may bring a suit for compensation. However, if the claimant previously has sought compensation, pursuant to the provisions of the Law of Administrative Proceedings, the claimant may </w:t>
      </w:r>
      <w:r w:rsidRPr="00F84CD9">
        <w:rPr>
          <w:rFonts w:ascii="Consolas" w:eastAsia="新細明體" w:hAnsi="Consolas" w:cs="Consolas"/>
          <w:color w:val="000000"/>
          <w:kern w:val="0"/>
          <w:sz w:val="23"/>
          <w:szCs w:val="23"/>
        </w:rPr>
        <w:lastRenderedPageBreak/>
        <w:t>not commence a fresh action on the basis of the same legal relation.</w:t>
      </w:r>
      <w:r w:rsidRPr="00F84CD9">
        <w:rPr>
          <w:rFonts w:ascii="Consolas" w:eastAsia="新細明體" w:hAnsi="Consolas" w:cs="Consolas"/>
          <w:color w:val="000000"/>
          <w:kern w:val="0"/>
          <w:sz w:val="23"/>
          <w:szCs w:val="23"/>
        </w:rPr>
        <w:br/>
        <w:t xml:space="preserve">On the application of the claimant, the court, pending the final decision, may issue an </w:t>
      </w:r>
      <w:proofErr w:type="spellStart"/>
      <w:r w:rsidRPr="00F84CD9">
        <w:rPr>
          <w:rFonts w:ascii="Consolas" w:eastAsia="新細明體" w:hAnsi="Consolas" w:cs="Consolas"/>
          <w:color w:val="000000"/>
          <w:kern w:val="0"/>
          <w:sz w:val="23"/>
          <w:szCs w:val="23"/>
        </w:rPr>
        <w:t>interm</w:t>
      </w:r>
      <w:proofErr w:type="spellEnd"/>
      <w:r w:rsidRPr="00F84CD9">
        <w:rPr>
          <w:rFonts w:ascii="Consolas" w:eastAsia="新細明體" w:hAnsi="Consolas" w:cs="Consolas"/>
          <w:color w:val="000000"/>
          <w:kern w:val="0"/>
          <w:sz w:val="23"/>
          <w:szCs w:val="23"/>
        </w:rPr>
        <w:t xml:space="preserve"> order to the liable party to pay medical or funeral expenses.</w:t>
      </w:r>
    </w:p>
    <w:p w:rsidR="00F84CD9" w:rsidRPr="00F84CD9" w:rsidRDefault="00F84CD9" w:rsidP="00F84CD9">
      <w:pPr>
        <w:widowControl/>
        <w:shd w:val="clear" w:color="auto" w:fill="FFFFFF"/>
        <w:spacing w:line="383" w:lineRule="atLeast"/>
        <w:jc w:val="right"/>
        <w:rPr>
          <w:rFonts w:ascii="Consolas" w:eastAsia="新細明體" w:hAnsi="Consolas" w:cs="Consolas"/>
          <w:color w:val="333333"/>
          <w:kern w:val="0"/>
          <w:sz w:val="23"/>
          <w:szCs w:val="23"/>
        </w:rPr>
      </w:pPr>
      <w:r w:rsidRPr="00F84CD9">
        <w:rPr>
          <w:rFonts w:ascii="Consolas" w:eastAsia="新細明體" w:hAnsi="Consolas" w:cs="Consolas"/>
          <w:color w:val="333333"/>
          <w:kern w:val="0"/>
          <w:sz w:val="23"/>
          <w:szCs w:val="23"/>
        </w:rPr>
        <w:t>Article 12</w:t>
      </w:r>
    </w:p>
    <w:p w:rsidR="00F84CD9" w:rsidRPr="00F84CD9" w:rsidRDefault="00F84CD9" w:rsidP="00F84CD9">
      <w:pPr>
        <w:widowControl/>
        <w:shd w:val="clear" w:color="auto" w:fill="FFFFFF"/>
        <w:rPr>
          <w:rFonts w:ascii="Consolas" w:eastAsia="新細明體" w:hAnsi="Consolas" w:cs="Consolas"/>
          <w:color w:val="333333"/>
          <w:kern w:val="0"/>
          <w:sz w:val="23"/>
          <w:szCs w:val="23"/>
        </w:rPr>
      </w:pPr>
      <w:r w:rsidRPr="00F84CD9">
        <w:rPr>
          <w:rFonts w:ascii="Consolas" w:eastAsia="新細明體" w:hAnsi="Consolas" w:cs="Consolas"/>
          <w:color w:val="333333"/>
          <w:kern w:val="0"/>
          <w:sz w:val="23"/>
          <w:szCs w:val="23"/>
        </w:rPr>
        <w:t>The provisions of the Code of Civil Procedure, as well as the provisions of the State Compensation law, are to be applied in claims for compensation.</w:t>
      </w:r>
    </w:p>
    <w:p w:rsidR="00F84CD9" w:rsidRPr="00F84CD9" w:rsidRDefault="00F84CD9" w:rsidP="00F84CD9">
      <w:pPr>
        <w:widowControl/>
        <w:shd w:val="clear" w:color="auto" w:fill="FFFFFF"/>
        <w:spacing w:line="383" w:lineRule="atLeast"/>
        <w:jc w:val="right"/>
        <w:rPr>
          <w:rFonts w:ascii="Consolas" w:eastAsia="新細明體" w:hAnsi="Consolas" w:cs="Consolas"/>
          <w:color w:val="333333"/>
          <w:kern w:val="0"/>
          <w:sz w:val="23"/>
          <w:szCs w:val="23"/>
        </w:rPr>
      </w:pPr>
      <w:r w:rsidRPr="00F84CD9">
        <w:rPr>
          <w:rFonts w:ascii="Consolas" w:eastAsia="新細明體" w:hAnsi="Consolas" w:cs="Consolas"/>
          <w:color w:val="333333"/>
          <w:kern w:val="0"/>
          <w:sz w:val="23"/>
          <w:szCs w:val="23"/>
        </w:rPr>
        <w:t>Article 13</w:t>
      </w:r>
    </w:p>
    <w:p w:rsidR="00F84CD9" w:rsidRPr="00F84CD9" w:rsidRDefault="00F84CD9" w:rsidP="00F84CD9">
      <w:pPr>
        <w:widowControl/>
        <w:shd w:val="clear" w:color="auto" w:fill="FFFFFF"/>
        <w:rPr>
          <w:rFonts w:ascii="Consolas" w:eastAsia="新細明體" w:hAnsi="Consolas" w:cs="Consolas"/>
          <w:color w:val="333333"/>
          <w:kern w:val="0"/>
          <w:sz w:val="23"/>
          <w:szCs w:val="23"/>
        </w:rPr>
      </w:pPr>
      <w:r w:rsidRPr="00F84CD9">
        <w:rPr>
          <w:rFonts w:ascii="Consolas" w:eastAsia="新細明體" w:hAnsi="Consolas" w:cs="Consolas"/>
          <w:color w:val="333333"/>
          <w:kern w:val="0"/>
          <w:sz w:val="23"/>
          <w:szCs w:val="23"/>
        </w:rPr>
        <w:t>If an employee of the Government having the duty of a trial judge or a prosecutor infringes upon the freedoms or rights of persons while acting within the scope of his or her office or employment, and is adjudicated to have committed a crime when he or she performed the duty of trial or prosecution, the provisions of this law shall apply.</w:t>
      </w:r>
    </w:p>
    <w:p w:rsidR="00F84CD9" w:rsidRPr="00F84CD9" w:rsidRDefault="00F84CD9" w:rsidP="00F84CD9">
      <w:pPr>
        <w:widowControl/>
        <w:shd w:val="clear" w:color="auto" w:fill="FFFFFF"/>
        <w:spacing w:line="383" w:lineRule="atLeast"/>
        <w:jc w:val="right"/>
        <w:rPr>
          <w:rFonts w:ascii="Consolas" w:eastAsia="新細明體" w:hAnsi="Consolas" w:cs="Consolas"/>
          <w:color w:val="333333"/>
          <w:kern w:val="0"/>
          <w:sz w:val="23"/>
          <w:szCs w:val="23"/>
        </w:rPr>
      </w:pPr>
      <w:r w:rsidRPr="00F84CD9">
        <w:rPr>
          <w:rFonts w:ascii="Consolas" w:eastAsia="新細明體" w:hAnsi="Consolas" w:cs="Consolas"/>
          <w:color w:val="333333"/>
          <w:kern w:val="0"/>
          <w:sz w:val="23"/>
          <w:szCs w:val="23"/>
        </w:rPr>
        <w:t>Article 14</w:t>
      </w:r>
    </w:p>
    <w:p w:rsidR="00F84CD9" w:rsidRPr="00F84CD9" w:rsidRDefault="00F84CD9" w:rsidP="00F84CD9">
      <w:pPr>
        <w:widowControl/>
        <w:shd w:val="clear" w:color="auto" w:fill="FFFFFF"/>
        <w:rPr>
          <w:rFonts w:ascii="Consolas" w:eastAsia="新細明體" w:hAnsi="Consolas" w:cs="Consolas"/>
          <w:color w:val="333333"/>
          <w:kern w:val="0"/>
          <w:sz w:val="23"/>
          <w:szCs w:val="23"/>
        </w:rPr>
      </w:pPr>
      <w:r w:rsidRPr="00F84CD9">
        <w:rPr>
          <w:rFonts w:ascii="Consolas" w:eastAsia="新細明體" w:hAnsi="Consolas" w:cs="Consolas"/>
          <w:color w:val="333333"/>
          <w:kern w:val="0"/>
          <w:sz w:val="23"/>
          <w:szCs w:val="23"/>
        </w:rPr>
        <w:t>The provisions of this law shall apply mutatis mutandis to the public juristic person.</w:t>
      </w:r>
    </w:p>
    <w:p w:rsidR="00F84CD9" w:rsidRPr="00F84CD9" w:rsidRDefault="00F84CD9" w:rsidP="00F84CD9">
      <w:pPr>
        <w:widowControl/>
        <w:shd w:val="clear" w:color="auto" w:fill="FFFFFF"/>
        <w:spacing w:line="383" w:lineRule="atLeast"/>
        <w:jc w:val="right"/>
        <w:rPr>
          <w:rFonts w:ascii="Consolas" w:eastAsia="新細明體" w:hAnsi="Consolas" w:cs="Consolas"/>
          <w:color w:val="333333"/>
          <w:kern w:val="0"/>
          <w:sz w:val="23"/>
          <w:szCs w:val="23"/>
        </w:rPr>
      </w:pPr>
      <w:r w:rsidRPr="00F84CD9">
        <w:rPr>
          <w:rFonts w:ascii="Consolas" w:eastAsia="新細明體" w:hAnsi="Consolas" w:cs="Consolas"/>
          <w:color w:val="333333"/>
          <w:kern w:val="0"/>
          <w:sz w:val="23"/>
          <w:szCs w:val="23"/>
        </w:rPr>
        <w:t>Article 15</w:t>
      </w:r>
    </w:p>
    <w:p w:rsidR="00F84CD9" w:rsidRPr="00F84CD9" w:rsidRDefault="00F84CD9" w:rsidP="00F84CD9">
      <w:pPr>
        <w:widowControl/>
        <w:shd w:val="clear" w:color="auto" w:fill="FFFFFF"/>
        <w:rPr>
          <w:rFonts w:ascii="Consolas" w:eastAsia="新細明體" w:hAnsi="Consolas" w:cs="Consolas"/>
          <w:color w:val="333333"/>
          <w:kern w:val="0"/>
          <w:sz w:val="23"/>
          <w:szCs w:val="23"/>
        </w:rPr>
      </w:pPr>
      <w:r w:rsidRPr="00F84CD9">
        <w:rPr>
          <w:rFonts w:ascii="Consolas" w:eastAsia="新細明體" w:hAnsi="Consolas" w:cs="Consolas"/>
          <w:color w:val="333333"/>
          <w:kern w:val="0"/>
          <w:sz w:val="23"/>
          <w:szCs w:val="23"/>
        </w:rPr>
        <w:t>The provisions of this Law shall be applicable to a foreign claimant only to the extent that the people of the Republic of China, according to a treaty, law, or custom of that foreigner's country, enjoy the same rights in that country.</w:t>
      </w:r>
    </w:p>
    <w:p w:rsidR="00F84CD9" w:rsidRPr="00F84CD9" w:rsidRDefault="00F84CD9" w:rsidP="00F84CD9">
      <w:pPr>
        <w:widowControl/>
        <w:shd w:val="clear" w:color="auto" w:fill="FFFFFF"/>
        <w:spacing w:line="383" w:lineRule="atLeast"/>
        <w:jc w:val="right"/>
        <w:rPr>
          <w:rFonts w:ascii="Consolas" w:eastAsia="新細明體" w:hAnsi="Consolas" w:cs="Consolas"/>
          <w:color w:val="333333"/>
          <w:kern w:val="0"/>
          <w:sz w:val="23"/>
          <w:szCs w:val="23"/>
        </w:rPr>
      </w:pPr>
      <w:r w:rsidRPr="00F84CD9">
        <w:rPr>
          <w:rFonts w:ascii="Consolas" w:eastAsia="新細明體" w:hAnsi="Consolas" w:cs="Consolas"/>
          <w:color w:val="333333"/>
          <w:kern w:val="0"/>
          <w:sz w:val="23"/>
          <w:szCs w:val="23"/>
        </w:rPr>
        <w:t>Article 16</w:t>
      </w:r>
    </w:p>
    <w:p w:rsidR="00F84CD9" w:rsidRPr="00F84CD9" w:rsidRDefault="00F84CD9" w:rsidP="00F84CD9">
      <w:pPr>
        <w:widowControl/>
        <w:shd w:val="clear" w:color="auto" w:fill="FFFFFF"/>
        <w:rPr>
          <w:rFonts w:ascii="Consolas" w:eastAsia="新細明體" w:hAnsi="Consolas" w:cs="Consolas"/>
          <w:color w:val="333333"/>
          <w:kern w:val="0"/>
          <w:sz w:val="23"/>
          <w:szCs w:val="23"/>
        </w:rPr>
      </w:pPr>
      <w:r w:rsidRPr="00F84CD9">
        <w:rPr>
          <w:rFonts w:ascii="Consolas" w:eastAsia="新細明體" w:hAnsi="Consolas" w:cs="Consolas"/>
          <w:color w:val="333333"/>
          <w:kern w:val="0"/>
          <w:sz w:val="23"/>
          <w:szCs w:val="23"/>
        </w:rPr>
        <w:t>The enforcement rules of this Law shall be prescribed by the Executive Yuan.</w:t>
      </w:r>
    </w:p>
    <w:p w:rsidR="00F84CD9" w:rsidRPr="00F84CD9" w:rsidRDefault="00F84CD9" w:rsidP="00F84CD9">
      <w:pPr>
        <w:widowControl/>
        <w:shd w:val="clear" w:color="auto" w:fill="FFFFFF"/>
        <w:spacing w:line="383" w:lineRule="atLeast"/>
        <w:jc w:val="right"/>
        <w:rPr>
          <w:rFonts w:ascii="Consolas" w:eastAsia="新細明體" w:hAnsi="Consolas" w:cs="Consolas"/>
          <w:color w:val="333333"/>
          <w:kern w:val="0"/>
          <w:sz w:val="23"/>
          <w:szCs w:val="23"/>
        </w:rPr>
      </w:pPr>
      <w:r w:rsidRPr="00F84CD9">
        <w:rPr>
          <w:rFonts w:ascii="Consolas" w:eastAsia="新細明體" w:hAnsi="Consolas" w:cs="Consolas"/>
          <w:color w:val="333333"/>
          <w:kern w:val="0"/>
          <w:sz w:val="23"/>
          <w:szCs w:val="23"/>
        </w:rPr>
        <w:t>Article 17</w:t>
      </w:r>
    </w:p>
    <w:p w:rsidR="00F84CD9" w:rsidRPr="00F84CD9" w:rsidRDefault="00F84CD9" w:rsidP="00F84CD9">
      <w:pPr>
        <w:widowControl/>
        <w:shd w:val="clear" w:color="auto" w:fill="FFFFFF"/>
        <w:rPr>
          <w:rFonts w:ascii="Consolas" w:eastAsia="新細明體" w:hAnsi="Consolas" w:cs="Consolas"/>
          <w:color w:val="333333"/>
          <w:kern w:val="0"/>
          <w:sz w:val="23"/>
          <w:szCs w:val="23"/>
        </w:rPr>
      </w:pPr>
      <w:r w:rsidRPr="00F84CD9">
        <w:rPr>
          <w:rFonts w:ascii="Consolas" w:eastAsia="新細明體" w:hAnsi="Consolas" w:cs="Consolas"/>
          <w:color w:val="333333"/>
          <w:kern w:val="0"/>
          <w:sz w:val="23"/>
          <w:szCs w:val="23"/>
        </w:rPr>
        <w:t>This Law shall become effective from July 1, 1981.</w:t>
      </w:r>
      <w:r w:rsidRPr="00F84CD9">
        <w:rPr>
          <w:rFonts w:ascii="Consolas" w:eastAsia="新細明體" w:hAnsi="Consolas" w:cs="Consolas"/>
          <w:color w:val="333333"/>
          <w:kern w:val="0"/>
          <w:sz w:val="23"/>
          <w:szCs w:val="23"/>
        </w:rPr>
        <w:br/>
        <w:t>The amendment to this Law shall become effective from the promulgation.</w:t>
      </w:r>
    </w:p>
    <w:p w:rsidR="00506828" w:rsidRPr="00F84CD9" w:rsidRDefault="00506828"/>
    <w:sectPr w:rsidR="00506828" w:rsidRPr="00F84CD9" w:rsidSect="00506828">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84CD9"/>
    <w:rsid w:val="00506828"/>
    <w:rsid w:val="00F84CD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828"/>
    <w:pPr>
      <w:widowControl w:val="0"/>
    </w:pPr>
  </w:style>
  <w:style w:type="paragraph" w:styleId="2">
    <w:name w:val="heading 2"/>
    <w:basedOn w:val="a"/>
    <w:link w:val="20"/>
    <w:uiPriority w:val="9"/>
    <w:qFormat/>
    <w:rsid w:val="00F84CD9"/>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F84CD9"/>
    <w:rPr>
      <w:rFonts w:ascii="新細明體" w:eastAsia="新細明體" w:hAnsi="新細明體" w:cs="新細明體"/>
      <w:b/>
      <w:bCs/>
      <w:kern w:val="0"/>
      <w:sz w:val="36"/>
      <w:szCs w:val="36"/>
    </w:rPr>
  </w:style>
  <w:style w:type="character" w:customStyle="1" w:styleId="label-eng">
    <w:name w:val="label-eng"/>
    <w:basedOn w:val="a0"/>
    <w:rsid w:val="00F84CD9"/>
  </w:style>
</w:styles>
</file>

<file path=word/webSettings.xml><?xml version="1.0" encoding="utf-8"?>
<w:webSettings xmlns:r="http://schemas.openxmlformats.org/officeDocument/2006/relationships" xmlns:w="http://schemas.openxmlformats.org/wordprocessingml/2006/main">
  <w:divs>
    <w:div w:id="1471483983">
      <w:bodyDiv w:val="1"/>
      <w:marLeft w:val="0"/>
      <w:marRight w:val="0"/>
      <w:marTop w:val="0"/>
      <w:marBottom w:val="0"/>
      <w:divBdr>
        <w:top w:val="none" w:sz="0" w:space="0" w:color="auto"/>
        <w:left w:val="none" w:sz="0" w:space="0" w:color="auto"/>
        <w:bottom w:val="none" w:sz="0" w:space="0" w:color="auto"/>
        <w:right w:val="none" w:sz="0" w:space="0" w:color="auto"/>
      </w:divBdr>
      <w:divsChild>
        <w:div w:id="1212616281">
          <w:marLeft w:val="0"/>
          <w:marRight w:val="0"/>
          <w:marTop w:val="0"/>
          <w:marBottom w:val="0"/>
          <w:divBdr>
            <w:top w:val="none" w:sz="0" w:space="0" w:color="auto"/>
            <w:left w:val="none" w:sz="0" w:space="0" w:color="auto"/>
            <w:bottom w:val="none" w:sz="0" w:space="0" w:color="auto"/>
            <w:right w:val="none" w:sz="0" w:space="0" w:color="auto"/>
          </w:divBdr>
        </w:div>
        <w:div w:id="1811705030">
          <w:marLeft w:val="0"/>
          <w:marRight w:val="0"/>
          <w:marTop w:val="0"/>
          <w:marBottom w:val="0"/>
          <w:divBdr>
            <w:top w:val="none" w:sz="0" w:space="0" w:color="auto"/>
            <w:left w:val="none" w:sz="0" w:space="0" w:color="auto"/>
            <w:bottom w:val="none" w:sz="0" w:space="0" w:color="auto"/>
            <w:right w:val="none" w:sz="0" w:space="0" w:color="auto"/>
          </w:divBdr>
        </w:div>
        <w:div w:id="1709449641">
          <w:marLeft w:val="0"/>
          <w:marRight w:val="0"/>
          <w:marTop w:val="360"/>
          <w:marBottom w:val="300"/>
          <w:divBdr>
            <w:top w:val="none" w:sz="0" w:space="0" w:color="auto"/>
            <w:left w:val="none" w:sz="0" w:space="0" w:color="auto"/>
            <w:bottom w:val="none" w:sz="0" w:space="0" w:color="auto"/>
            <w:right w:val="none" w:sz="0" w:space="0" w:color="auto"/>
          </w:divBdr>
          <w:divsChild>
            <w:div w:id="2080325142">
              <w:marLeft w:val="0"/>
              <w:marRight w:val="0"/>
              <w:marTop w:val="0"/>
              <w:marBottom w:val="0"/>
              <w:divBdr>
                <w:top w:val="none" w:sz="0" w:space="0" w:color="auto"/>
                <w:left w:val="none" w:sz="0" w:space="0" w:color="auto"/>
                <w:bottom w:val="none" w:sz="0" w:space="0" w:color="auto"/>
                <w:right w:val="none" w:sz="0" w:space="0" w:color="auto"/>
              </w:divBdr>
              <w:divsChild>
                <w:div w:id="1252202361">
                  <w:marLeft w:val="0"/>
                  <w:marRight w:val="0"/>
                  <w:marTop w:val="0"/>
                  <w:marBottom w:val="0"/>
                  <w:divBdr>
                    <w:top w:val="none" w:sz="0" w:space="0" w:color="auto"/>
                    <w:left w:val="none" w:sz="0" w:space="0" w:color="auto"/>
                    <w:bottom w:val="none" w:sz="0" w:space="0" w:color="auto"/>
                    <w:right w:val="none" w:sz="0" w:space="0" w:color="auto"/>
                  </w:divBdr>
                  <w:divsChild>
                    <w:div w:id="128209879">
                      <w:marLeft w:val="0"/>
                      <w:marRight w:val="240"/>
                      <w:marTop w:val="0"/>
                      <w:marBottom w:val="0"/>
                      <w:divBdr>
                        <w:top w:val="none" w:sz="0" w:space="0" w:color="auto"/>
                        <w:left w:val="none" w:sz="0" w:space="0" w:color="auto"/>
                        <w:bottom w:val="none" w:sz="0" w:space="0" w:color="auto"/>
                        <w:right w:val="none" w:sz="0" w:space="0" w:color="auto"/>
                      </w:divBdr>
                    </w:div>
                    <w:div w:id="108857710">
                      <w:marLeft w:val="0"/>
                      <w:marRight w:val="0"/>
                      <w:marTop w:val="0"/>
                      <w:marBottom w:val="0"/>
                      <w:divBdr>
                        <w:top w:val="none" w:sz="0" w:space="0" w:color="auto"/>
                        <w:left w:val="none" w:sz="0" w:space="0" w:color="auto"/>
                        <w:bottom w:val="none" w:sz="0" w:space="0" w:color="auto"/>
                        <w:right w:val="none" w:sz="0" w:space="0" w:color="auto"/>
                      </w:divBdr>
                    </w:div>
                  </w:divsChild>
                </w:div>
                <w:div w:id="694690887">
                  <w:marLeft w:val="0"/>
                  <w:marRight w:val="0"/>
                  <w:marTop w:val="0"/>
                  <w:marBottom w:val="0"/>
                  <w:divBdr>
                    <w:top w:val="none" w:sz="0" w:space="0" w:color="auto"/>
                    <w:left w:val="none" w:sz="0" w:space="0" w:color="auto"/>
                    <w:bottom w:val="none" w:sz="0" w:space="0" w:color="auto"/>
                    <w:right w:val="none" w:sz="0" w:space="0" w:color="auto"/>
                  </w:divBdr>
                  <w:divsChild>
                    <w:div w:id="197620930">
                      <w:marLeft w:val="0"/>
                      <w:marRight w:val="240"/>
                      <w:marTop w:val="0"/>
                      <w:marBottom w:val="0"/>
                      <w:divBdr>
                        <w:top w:val="none" w:sz="0" w:space="0" w:color="auto"/>
                        <w:left w:val="none" w:sz="0" w:space="0" w:color="auto"/>
                        <w:bottom w:val="none" w:sz="0" w:space="0" w:color="auto"/>
                        <w:right w:val="none" w:sz="0" w:space="0" w:color="auto"/>
                      </w:divBdr>
                    </w:div>
                    <w:div w:id="1336028671">
                      <w:marLeft w:val="0"/>
                      <w:marRight w:val="0"/>
                      <w:marTop w:val="0"/>
                      <w:marBottom w:val="0"/>
                      <w:divBdr>
                        <w:top w:val="none" w:sz="0" w:space="0" w:color="auto"/>
                        <w:left w:val="none" w:sz="0" w:space="0" w:color="auto"/>
                        <w:bottom w:val="none" w:sz="0" w:space="0" w:color="auto"/>
                        <w:right w:val="none" w:sz="0" w:space="0" w:color="auto"/>
                      </w:divBdr>
                    </w:div>
                  </w:divsChild>
                </w:div>
                <w:div w:id="2065174615">
                  <w:marLeft w:val="0"/>
                  <w:marRight w:val="0"/>
                  <w:marTop w:val="0"/>
                  <w:marBottom w:val="0"/>
                  <w:divBdr>
                    <w:top w:val="none" w:sz="0" w:space="0" w:color="auto"/>
                    <w:left w:val="none" w:sz="0" w:space="0" w:color="auto"/>
                    <w:bottom w:val="none" w:sz="0" w:space="0" w:color="auto"/>
                    <w:right w:val="none" w:sz="0" w:space="0" w:color="auto"/>
                  </w:divBdr>
                  <w:divsChild>
                    <w:div w:id="1527862135">
                      <w:marLeft w:val="0"/>
                      <w:marRight w:val="240"/>
                      <w:marTop w:val="0"/>
                      <w:marBottom w:val="0"/>
                      <w:divBdr>
                        <w:top w:val="none" w:sz="0" w:space="0" w:color="auto"/>
                        <w:left w:val="none" w:sz="0" w:space="0" w:color="auto"/>
                        <w:bottom w:val="none" w:sz="0" w:space="0" w:color="auto"/>
                        <w:right w:val="none" w:sz="0" w:space="0" w:color="auto"/>
                      </w:divBdr>
                    </w:div>
                    <w:div w:id="359862176">
                      <w:marLeft w:val="0"/>
                      <w:marRight w:val="0"/>
                      <w:marTop w:val="0"/>
                      <w:marBottom w:val="0"/>
                      <w:divBdr>
                        <w:top w:val="none" w:sz="0" w:space="0" w:color="auto"/>
                        <w:left w:val="none" w:sz="0" w:space="0" w:color="auto"/>
                        <w:bottom w:val="none" w:sz="0" w:space="0" w:color="auto"/>
                        <w:right w:val="none" w:sz="0" w:space="0" w:color="auto"/>
                      </w:divBdr>
                    </w:div>
                  </w:divsChild>
                </w:div>
                <w:div w:id="457991239">
                  <w:marLeft w:val="0"/>
                  <w:marRight w:val="0"/>
                  <w:marTop w:val="0"/>
                  <w:marBottom w:val="0"/>
                  <w:divBdr>
                    <w:top w:val="none" w:sz="0" w:space="0" w:color="auto"/>
                    <w:left w:val="none" w:sz="0" w:space="0" w:color="auto"/>
                    <w:bottom w:val="none" w:sz="0" w:space="0" w:color="auto"/>
                    <w:right w:val="none" w:sz="0" w:space="0" w:color="auto"/>
                  </w:divBdr>
                  <w:divsChild>
                    <w:div w:id="1504080283">
                      <w:marLeft w:val="0"/>
                      <w:marRight w:val="240"/>
                      <w:marTop w:val="0"/>
                      <w:marBottom w:val="0"/>
                      <w:divBdr>
                        <w:top w:val="none" w:sz="0" w:space="0" w:color="auto"/>
                        <w:left w:val="none" w:sz="0" w:space="0" w:color="auto"/>
                        <w:bottom w:val="none" w:sz="0" w:space="0" w:color="auto"/>
                        <w:right w:val="none" w:sz="0" w:space="0" w:color="auto"/>
                      </w:divBdr>
                    </w:div>
                    <w:div w:id="2067486970">
                      <w:marLeft w:val="0"/>
                      <w:marRight w:val="0"/>
                      <w:marTop w:val="0"/>
                      <w:marBottom w:val="0"/>
                      <w:divBdr>
                        <w:top w:val="none" w:sz="0" w:space="0" w:color="auto"/>
                        <w:left w:val="none" w:sz="0" w:space="0" w:color="auto"/>
                        <w:bottom w:val="none" w:sz="0" w:space="0" w:color="auto"/>
                        <w:right w:val="none" w:sz="0" w:space="0" w:color="auto"/>
                      </w:divBdr>
                    </w:div>
                  </w:divsChild>
                </w:div>
                <w:div w:id="1914049990">
                  <w:marLeft w:val="0"/>
                  <w:marRight w:val="0"/>
                  <w:marTop w:val="0"/>
                  <w:marBottom w:val="0"/>
                  <w:divBdr>
                    <w:top w:val="none" w:sz="0" w:space="0" w:color="auto"/>
                    <w:left w:val="none" w:sz="0" w:space="0" w:color="auto"/>
                    <w:bottom w:val="none" w:sz="0" w:space="0" w:color="auto"/>
                    <w:right w:val="none" w:sz="0" w:space="0" w:color="auto"/>
                  </w:divBdr>
                  <w:divsChild>
                    <w:div w:id="753824621">
                      <w:marLeft w:val="0"/>
                      <w:marRight w:val="240"/>
                      <w:marTop w:val="0"/>
                      <w:marBottom w:val="0"/>
                      <w:divBdr>
                        <w:top w:val="none" w:sz="0" w:space="0" w:color="auto"/>
                        <w:left w:val="none" w:sz="0" w:space="0" w:color="auto"/>
                        <w:bottom w:val="none" w:sz="0" w:space="0" w:color="auto"/>
                        <w:right w:val="none" w:sz="0" w:space="0" w:color="auto"/>
                      </w:divBdr>
                    </w:div>
                    <w:div w:id="1365055236">
                      <w:marLeft w:val="0"/>
                      <w:marRight w:val="0"/>
                      <w:marTop w:val="0"/>
                      <w:marBottom w:val="0"/>
                      <w:divBdr>
                        <w:top w:val="none" w:sz="0" w:space="0" w:color="auto"/>
                        <w:left w:val="none" w:sz="0" w:space="0" w:color="auto"/>
                        <w:bottom w:val="none" w:sz="0" w:space="0" w:color="auto"/>
                        <w:right w:val="none" w:sz="0" w:space="0" w:color="auto"/>
                      </w:divBdr>
                    </w:div>
                  </w:divsChild>
                </w:div>
                <w:div w:id="949318854">
                  <w:marLeft w:val="0"/>
                  <w:marRight w:val="0"/>
                  <w:marTop w:val="0"/>
                  <w:marBottom w:val="0"/>
                  <w:divBdr>
                    <w:top w:val="none" w:sz="0" w:space="0" w:color="auto"/>
                    <w:left w:val="none" w:sz="0" w:space="0" w:color="auto"/>
                    <w:bottom w:val="none" w:sz="0" w:space="0" w:color="auto"/>
                    <w:right w:val="none" w:sz="0" w:space="0" w:color="auto"/>
                  </w:divBdr>
                  <w:divsChild>
                    <w:div w:id="1336690467">
                      <w:marLeft w:val="0"/>
                      <w:marRight w:val="240"/>
                      <w:marTop w:val="0"/>
                      <w:marBottom w:val="0"/>
                      <w:divBdr>
                        <w:top w:val="none" w:sz="0" w:space="0" w:color="auto"/>
                        <w:left w:val="none" w:sz="0" w:space="0" w:color="auto"/>
                        <w:bottom w:val="none" w:sz="0" w:space="0" w:color="auto"/>
                        <w:right w:val="none" w:sz="0" w:space="0" w:color="auto"/>
                      </w:divBdr>
                    </w:div>
                    <w:div w:id="748776183">
                      <w:marLeft w:val="0"/>
                      <w:marRight w:val="0"/>
                      <w:marTop w:val="0"/>
                      <w:marBottom w:val="0"/>
                      <w:divBdr>
                        <w:top w:val="none" w:sz="0" w:space="0" w:color="auto"/>
                        <w:left w:val="none" w:sz="0" w:space="0" w:color="auto"/>
                        <w:bottom w:val="none" w:sz="0" w:space="0" w:color="auto"/>
                        <w:right w:val="none" w:sz="0" w:space="0" w:color="auto"/>
                      </w:divBdr>
                    </w:div>
                  </w:divsChild>
                </w:div>
                <w:div w:id="1488472937">
                  <w:marLeft w:val="0"/>
                  <w:marRight w:val="0"/>
                  <w:marTop w:val="0"/>
                  <w:marBottom w:val="0"/>
                  <w:divBdr>
                    <w:top w:val="none" w:sz="0" w:space="0" w:color="auto"/>
                    <w:left w:val="none" w:sz="0" w:space="0" w:color="auto"/>
                    <w:bottom w:val="none" w:sz="0" w:space="0" w:color="auto"/>
                    <w:right w:val="none" w:sz="0" w:space="0" w:color="auto"/>
                  </w:divBdr>
                  <w:divsChild>
                    <w:div w:id="15665885">
                      <w:marLeft w:val="0"/>
                      <w:marRight w:val="240"/>
                      <w:marTop w:val="0"/>
                      <w:marBottom w:val="0"/>
                      <w:divBdr>
                        <w:top w:val="none" w:sz="0" w:space="0" w:color="auto"/>
                        <w:left w:val="none" w:sz="0" w:space="0" w:color="auto"/>
                        <w:bottom w:val="none" w:sz="0" w:space="0" w:color="auto"/>
                        <w:right w:val="none" w:sz="0" w:space="0" w:color="auto"/>
                      </w:divBdr>
                    </w:div>
                    <w:div w:id="1371805223">
                      <w:marLeft w:val="0"/>
                      <w:marRight w:val="0"/>
                      <w:marTop w:val="0"/>
                      <w:marBottom w:val="0"/>
                      <w:divBdr>
                        <w:top w:val="none" w:sz="0" w:space="0" w:color="auto"/>
                        <w:left w:val="none" w:sz="0" w:space="0" w:color="auto"/>
                        <w:bottom w:val="none" w:sz="0" w:space="0" w:color="auto"/>
                        <w:right w:val="none" w:sz="0" w:space="0" w:color="auto"/>
                      </w:divBdr>
                    </w:div>
                  </w:divsChild>
                </w:div>
                <w:div w:id="643661338">
                  <w:marLeft w:val="0"/>
                  <w:marRight w:val="0"/>
                  <w:marTop w:val="0"/>
                  <w:marBottom w:val="0"/>
                  <w:divBdr>
                    <w:top w:val="none" w:sz="0" w:space="0" w:color="auto"/>
                    <w:left w:val="none" w:sz="0" w:space="0" w:color="auto"/>
                    <w:bottom w:val="none" w:sz="0" w:space="0" w:color="auto"/>
                    <w:right w:val="none" w:sz="0" w:space="0" w:color="auto"/>
                  </w:divBdr>
                  <w:divsChild>
                    <w:div w:id="206793462">
                      <w:marLeft w:val="0"/>
                      <w:marRight w:val="240"/>
                      <w:marTop w:val="0"/>
                      <w:marBottom w:val="0"/>
                      <w:divBdr>
                        <w:top w:val="none" w:sz="0" w:space="0" w:color="auto"/>
                        <w:left w:val="none" w:sz="0" w:space="0" w:color="auto"/>
                        <w:bottom w:val="none" w:sz="0" w:space="0" w:color="auto"/>
                        <w:right w:val="none" w:sz="0" w:space="0" w:color="auto"/>
                      </w:divBdr>
                    </w:div>
                    <w:div w:id="8677875">
                      <w:marLeft w:val="0"/>
                      <w:marRight w:val="0"/>
                      <w:marTop w:val="0"/>
                      <w:marBottom w:val="0"/>
                      <w:divBdr>
                        <w:top w:val="none" w:sz="0" w:space="0" w:color="auto"/>
                        <w:left w:val="none" w:sz="0" w:space="0" w:color="auto"/>
                        <w:bottom w:val="none" w:sz="0" w:space="0" w:color="auto"/>
                        <w:right w:val="none" w:sz="0" w:space="0" w:color="auto"/>
                      </w:divBdr>
                    </w:div>
                  </w:divsChild>
                </w:div>
                <w:div w:id="298921583">
                  <w:marLeft w:val="0"/>
                  <w:marRight w:val="0"/>
                  <w:marTop w:val="0"/>
                  <w:marBottom w:val="0"/>
                  <w:divBdr>
                    <w:top w:val="none" w:sz="0" w:space="0" w:color="auto"/>
                    <w:left w:val="none" w:sz="0" w:space="0" w:color="auto"/>
                    <w:bottom w:val="none" w:sz="0" w:space="0" w:color="auto"/>
                    <w:right w:val="none" w:sz="0" w:space="0" w:color="auto"/>
                  </w:divBdr>
                  <w:divsChild>
                    <w:div w:id="1498810573">
                      <w:marLeft w:val="0"/>
                      <w:marRight w:val="240"/>
                      <w:marTop w:val="0"/>
                      <w:marBottom w:val="0"/>
                      <w:divBdr>
                        <w:top w:val="none" w:sz="0" w:space="0" w:color="auto"/>
                        <w:left w:val="none" w:sz="0" w:space="0" w:color="auto"/>
                        <w:bottom w:val="none" w:sz="0" w:space="0" w:color="auto"/>
                        <w:right w:val="none" w:sz="0" w:space="0" w:color="auto"/>
                      </w:divBdr>
                    </w:div>
                    <w:div w:id="664211501">
                      <w:marLeft w:val="0"/>
                      <w:marRight w:val="0"/>
                      <w:marTop w:val="0"/>
                      <w:marBottom w:val="0"/>
                      <w:divBdr>
                        <w:top w:val="none" w:sz="0" w:space="0" w:color="auto"/>
                        <w:left w:val="none" w:sz="0" w:space="0" w:color="auto"/>
                        <w:bottom w:val="none" w:sz="0" w:space="0" w:color="auto"/>
                        <w:right w:val="none" w:sz="0" w:space="0" w:color="auto"/>
                      </w:divBdr>
                    </w:div>
                  </w:divsChild>
                </w:div>
                <w:div w:id="818569133">
                  <w:marLeft w:val="0"/>
                  <w:marRight w:val="0"/>
                  <w:marTop w:val="0"/>
                  <w:marBottom w:val="0"/>
                  <w:divBdr>
                    <w:top w:val="none" w:sz="0" w:space="0" w:color="auto"/>
                    <w:left w:val="none" w:sz="0" w:space="0" w:color="auto"/>
                    <w:bottom w:val="none" w:sz="0" w:space="0" w:color="auto"/>
                    <w:right w:val="none" w:sz="0" w:space="0" w:color="auto"/>
                  </w:divBdr>
                  <w:divsChild>
                    <w:div w:id="2032947423">
                      <w:marLeft w:val="0"/>
                      <w:marRight w:val="240"/>
                      <w:marTop w:val="0"/>
                      <w:marBottom w:val="0"/>
                      <w:divBdr>
                        <w:top w:val="none" w:sz="0" w:space="0" w:color="auto"/>
                        <w:left w:val="none" w:sz="0" w:space="0" w:color="auto"/>
                        <w:bottom w:val="none" w:sz="0" w:space="0" w:color="auto"/>
                        <w:right w:val="none" w:sz="0" w:space="0" w:color="auto"/>
                      </w:divBdr>
                    </w:div>
                    <w:div w:id="224418643">
                      <w:marLeft w:val="0"/>
                      <w:marRight w:val="0"/>
                      <w:marTop w:val="0"/>
                      <w:marBottom w:val="0"/>
                      <w:divBdr>
                        <w:top w:val="none" w:sz="0" w:space="0" w:color="auto"/>
                        <w:left w:val="none" w:sz="0" w:space="0" w:color="auto"/>
                        <w:bottom w:val="none" w:sz="0" w:space="0" w:color="auto"/>
                        <w:right w:val="none" w:sz="0" w:space="0" w:color="auto"/>
                      </w:divBdr>
                    </w:div>
                  </w:divsChild>
                </w:div>
                <w:div w:id="1379629815">
                  <w:marLeft w:val="0"/>
                  <w:marRight w:val="0"/>
                  <w:marTop w:val="0"/>
                  <w:marBottom w:val="0"/>
                  <w:divBdr>
                    <w:top w:val="none" w:sz="0" w:space="0" w:color="auto"/>
                    <w:left w:val="none" w:sz="0" w:space="0" w:color="auto"/>
                    <w:bottom w:val="none" w:sz="0" w:space="0" w:color="auto"/>
                    <w:right w:val="none" w:sz="0" w:space="0" w:color="auto"/>
                  </w:divBdr>
                  <w:divsChild>
                    <w:div w:id="164975407">
                      <w:marLeft w:val="0"/>
                      <w:marRight w:val="240"/>
                      <w:marTop w:val="0"/>
                      <w:marBottom w:val="0"/>
                      <w:divBdr>
                        <w:top w:val="none" w:sz="0" w:space="0" w:color="auto"/>
                        <w:left w:val="none" w:sz="0" w:space="0" w:color="auto"/>
                        <w:bottom w:val="none" w:sz="0" w:space="0" w:color="auto"/>
                        <w:right w:val="none" w:sz="0" w:space="0" w:color="auto"/>
                      </w:divBdr>
                    </w:div>
                    <w:div w:id="1268654718">
                      <w:marLeft w:val="0"/>
                      <w:marRight w:val="0"/>
                      <w:marTop w:val="0"/>
                      <w:marBottom w:val="0"/>
                      <w:divBdr>
                        <w:top w:val="none" w:sz="0" w:space="0" w:color="auto"/>
                        <w:left w:val="none" w:sz="0" w:space="0" w:color="auto"/>
                        <w:bottom w:val="none" w:sz="0" w:space="0" w:color="auto"/>
                        <w:right w:val="none" w:sz="0" w:space="0" w:color="auto"/>
                      </w:divBdr>
                    </w:div>
                  </w:divsChild>
                </w:div>
                <w:div w:id="517815480">
                  <w:marLeft w:val="0"/>
                  <w:marRight w:val="0"/>
                  <w:marTop w:val="0"/>
                  <w:marBottom w:val="0"/>
                  <w:divBdr>
                    <w:top w:val="none" w:sz="0" w:space="0" w:color="auto"/>
                    <w:left w:val="none" w:sz="0" w:space="0" w:color="auto"/>
                    <w:bottom w:val="none" w:sz="0" w:space="0" w:color="auto"/>
                    <w:right w:val="none" w:sz="0" w:space="0" w:color="auto"/>
                  </w:divBdr>
                  <w:divsChild>
                    <w:div w:id="112948128">
                      <w:marLeft w:val="0"/>
                      <w:marRight w:val="240"/>
                      <w:marTop w:val="0"/>
                      <w:marBottom w:val="0"/>
                      <w:divBdr>
                        <w:top w:val="none" w:sz="0" w:space="0" w:color="auto"/>
                        <w:left w:val="none" w:sz="0" w:space="0" w:color="auto"/>
                        <w:bottom w:val="none" w:sz="0" w:space="0" w:color="auto"/>
                        <w:right w:val="none" w:sz="0" w:space="0" w:color="auto"/>
                      </w:divBdr>
                    </w:div>
                    <w:div w:id="1769694596">
                      <w:marLeft w:val="0"/>
                      <w:marRight w:val="0"/>
                      <w:marTop w:val="0"/>
                      <w:marBottom w:val="0"/>
                      <w:divBdr>
                        <w:top w:val="none" w:sz="0" w:space="0" w:color="auto"/>
                        <w:left w:val="none" w:sz="0" w:space="0" w:color="auto"/>
                        <w:bottom w:val="none" w:sz="0" w:space="0" w:color="auto"/>
                        <w:right w:val="none" w:sz="0" w:space="0" w:color="auto"/>
                      </w:divBdr>
                    </w:div>
                  </w:divsChild>
                </w:div>
                <w:div w:id="1512333670">
                  <w:marLeft w:val="0"/>
                  <w:marRight w:val="0"/>
                  <w:marTop w:val="0"/>
                  <w:marBottom w:val="0"/>
                  <w:divBdr>
                    <w:top w:val="none" w:sz="0" w:space="0" w:color="auto"/>
                    <w:left w:val="none" w:sz="0" w:space="0" w:color="auto"/>
                    <w:bottom w:val="none" w:sz="0" w:space="0" w:color="auto"/>
                    <w:right w:val="none" w:sz="0" w:space="0" w:color="auto"/>
                  </w:divBdr>
                  <w:divsChild>
                    <w:div w:id="1819104316">
                      <w:marLeft w:val="0"/>
                      <w:marRight w:val="240"/>
                      <w:marTop w:val="0"/>
                      <w:marBottom w:val="0"/>
                      <w:divBdr>
                        <w:top w:val="none" w:sz="0" w:space="0" w:color="auto"/>
                        <w:left w:val="none" w:sz="0" w:space="0" w:color="auto"/>
                        <w:bottom w:val="none" w:sz="0" w:space="0" w:color="auto"/>
                        <w:right w:val="none" w:sz="0" w:space="0" w:color="auto"/>
                      </w:divBdr>
                    </w:div>
                    <w:div w:id="766272892">
                      <w:marLeft w:val="0"/>
                      <w:marRight w:val="0"/>
                      <w:marTop w:val="0"/>
                      <w:marBottom w:val="0"/>
                      <w:divBdr>
                        <w:top w:val="none" w:sz="0" w:space="0" w:color="auto"/>
                        <w:left w:val="none" w:sz="0" w:space="0" w:color="auto"/>
                        <w:bottom w:val="none" w:sz="0" w:space="0" w:color="auto"/>
                        <w:right w:val="none" w:sz="0" w:space="0" w:color="auto"/>
                      </w:divBdr>
                    </w:div>
                  </w:divsChild>
                </w:div>
                <w:div w:id="2016178423">
                  <w:marLeft w:val="0"/>
                  <w:marRight w:val="0"/>
                  <w:marTop w:val="0"/>
                  <w:marBottom w:val="0"/>
                  <w:divBdr>
                    <w:top w:val="none" w:sz="0" w:space="0" w:color="auto"/>
                    <w:left w:val="none" w:sz="0" w:space="0" w:color="auto"/>
                    <w:bottom w:val="none" w:sz="0" w:space="0" w:color="auto"/>
                    <w:right w:val="none" w:sz="0" w:space="0" w:color="auto"/>
                  </w:divBdr>
                  <w:divsChild>
                    <w:div w:id="705839626">
                      <w:marLeft w:val="0"/>
                      <w:marRight w:val="240"/>
                      <w:marTop w:val="0"/>
                      <w:marBottom w:val="0"/>
                      <w:divBdr>
                        <w:top w:val="none" w:sz="0" w:space="0" w:color="auto"/>
                        <w:left w:val="none" w:sz="0" w:space="0" w:color="auto"/>
                        <w:bottom w:val="none" w:sz="0" w:space="0" w:color="auto"/>
                        <w:right w:val="none" w:sz="0" w:space="0" w:color="auto"/>
                      </w:divBdr>
                    </w:div>
                    <w:div w:id="143553297">
                      <w:marLeft w:val="0"/>
                      <w:marRight w:val="0"/>
                      <w:marTop w:val="0"/>
                      <w:marBottom w:val="0"/>
                      <w:divBdr>
                        <w:top w:val="none" w:sz="0" w:space="0" w:color="auto"/>
                        <w:left w:val="none" w:sz="0" w:space="0" w:color="auto"/>
                        <w:bottom w:val="none" w:sz="0" w:space="0" w:color="auto"/>
                        <w:right w:val="none" w:sz="0" w:space="0" w:color="auto"/>
                      </w:divBdr>
                    </w:div>
                  </w:divsChild>
                </w:div>
                <w:div w:id="111678913">
                  <w:marLeft w:val="0"/>
                  <w:marRight w:val="0"/>
                  <w:marTop w:val="0"/>
                  <w:marBottom w:val="0"/>
                  <w:divBdr>
                    <w:top w:val="none" w:sz="0" w:space="0" w:color="auto"/>
                    <w:left w:val="none" w:sz="0" w:space="0" w:color="auto"/>
                    <w:bottom w:val="none" w:sz="0" w:space="0" w:color="auto"/>
                    <w:right w:val="none" w:sz="0" w:space="0" w:color="auto"/>
                  </w:divBdr>
                  <w:divsChild>
                    <w:div w:id="1658024517">
                      <w:marLeft w:val="0"/>
                      <w:marRight w:val="240"/>
                      <w:marTop w:val="0"/>
                      <w:marBottom w:val="0"/>
                      <w:divBdr>
                        <w:top w:val="none" w:sz="0" w:space="0" w:color="auto"/>
                        <w:left w:val="none" w:sz="0" w:space="0" w:color="auto"/>
                        <w:bottom w:val="none" w:sz="0" w:space="0" w:color="auto"/>
                        <w:right w:val="none" w:sz="0" w:space="0" w:color="auto"/>
                      </w:divBdr>
                    </w:div>
                    <w:div w:id="1645811667">
                      <w:marLeft w:val="0"/>
                      <w:marRight w:val="0"/>
                      <w:marTop w:val="0"/>
                      <w:marBottom w:val="0"/>
                      <w:divBdr>
                        <w:top w:val="none" w:sz="0" w:space="0" w:color="auto"/>
                        <w:left w:val="none" w:sz="0" w:space="0" w:color="auto"/>
                        <w:bottom w:val="none" w:sz="0" w:space="0" w:color="auto"/>
                        <w:right w:val="none" w:sz="0" w:space="0" w:color="auto"/>
                      </w:divBdr>
                    </w:div>
                  </w:divsChild>
                </w:div>
                <w:div w:id="2138255846">
                  <w:marLeft w:val="0"/>
                  <w:marRight w:val="0"/>
                  <w:marTop w:val="0"/>
                  <w:marBottom w:val="0"/>
                  <w:divBdr>
                    <w:top w:val="none" w:sz="0" w:space="0" w:color="auto"/>
                    <w:left w:val="none" w:sz="0" w:space="0" w:color="auto"/>
                    <w:bottom w:val="none" w:sz="0" w:space="0" w:color="auto"/>
                    <w:right w:val="none" w:sz="0" w:space="0" w:color="auto"/>
                  </w:divBdr>
                  <w:divsChild>
                    <w:div w:id="346952605">
                      <w:marLeft w:val="0"/>
                      <w:marRight w:val="240"/>
                      <w:marTop w:val="0"/>
                      <w:marBottom w:val="0"/>
                      <w:divBdr>
                        <w:top w:val="none" w:sz="0" w:space="0" w:color="auto"/>
                        <w:left w:val="none" w:sz="0" w:space="0" w:color="auto"/>
                        <w:bottom w:val="none" w:sz="0" w:space="0" w:color="auto"/>
                        <w:right w:val="none" w:sz="0" w:space="0" w:color="auto"/>
                      </w:divBdr>
                    </w:div>
                    <w:div w:id="2140226862">
                      <w:marLeft w:val="0"/>
                      <w:marRight w:val="0"/>
                      <w:marTop w:val="0"/>
                      <w:marBottom w:val="0"/>
                      <w:divBdr>
                        <w:top w:val="none" w:sz="0" w:space="0" w:color="auto"/>
                        <w:left w:val="none" w:sz="0" w:space="0" w:color="auto"/>
                        <w:bottom w:val="none" w:sz="0" w:space="0" w:color="auto"/>
                        <w:right w:val="none" w:sz="0" w:space="0" w:color="auto"/>
                      </w:divBdr>
                    </w:div>
                  </w:divsChild>
                </w:div>
                <w:div w:id="1486504337">
                  <w:marLeft w:val="0"/>
                  <w:marRight w:val="0"/>
                  <w:marTop w:val="0"/>
                  <w:marBottom w:val="0"/>
                  <w:divBdr>
                    <w:top w:val="none" w:sz="0" w:space="0" w:color="auto"/>
                    <w:left w:val="none" w:sz="0" w:space="0" w:color="auto"/>
                    <w:bottom w:val="none" w:sz="0" w:space="0" w:color="auto"/>
                    <w:right w:val="none" w:sz="0" w:space="0" w:color="auto"/>
                  </w:divBdr>
                  <w:divsChild>
                    <w:div w:id="1250965411">
                      <w:marLeft w:val="0"/>
                      <w:marRight w:val="240"/>
                      <w:marTop w:val="0"/>
                      <w:marBottom w:val="0"/>
                      <w:divBdr>
                        <w:top w:val="none" w:sz="0" w:space="0" w:color="auto"/>
                        <w:left w:val="none" w:sz="0" w:space="0" w:color="auto"/>
                        <w:bottom w:val="none" w:sz="0" w:space="0" w:color="auto"/>
                        <w:right w:val="none" w:sz="0" w:space="0" w:color="auto"/>
                      </w:divBdr>
                    </w:div>
                    <w:div w:id="265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1076</Words>
  <Characters>6138</Characters>
  <Application>Microsoft Office Word</Application>
  <DocSecurity>0</DocSecurity>
  <Lines>51</Lines>
  <Paragraphs>14</Paragraphs>
  <ScaleCrop>false</ScaleCrop>
  <Company>HOME</Company>
  <LinksUpToDate>false</LinksUpToDate>
  <CharactersWithSpaces>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2021-08-23T13:48:00Z</dcterms:created>
  <dcterms:modified xsi:type="dcterms:W3CDTF">2021-08-23T13:48:00Z</dcterms:modified>
</cp:coreProperties>
</file>